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ADA11" w14:textId="4BDDADC5" w:rsidR="00AA545C" w:rsidRDefault="00AA545C" w:rsidP="00AA545C">
      <w:pPr>
        <w:pStyle w:val="Title"/>
      </w:pPr>
      <w:r>
        <w:t>From Fresh Start NA</w:t>
      </w:r>
    </w:p>
    <w:p w14:paraId="12603BA1" w14:textId="77777777" w:rsidR="00AA545C" w:rsidRPr="00AA545C" w:rsidRDefault="00AA545C" w:rsidP="00AA545C"/>
    <w:p w14:paraId="60D5C7C1" w14:textId="09451A9E" w:rsidR="00186555" w:rsidRPr="00E962AC" w:rsidRDefault="00186555" w:rsidP="00186555">
      <w:pPr>
        <w:rPr>
          <w:rFonts w:cstheme="minorHAnsi"/>
          <w:color w:val="231F20"/>
          <w:sz w:val="24"/>
          <w:szCs w:val="24"/>
        </w:rPr>
      </w:pPr>
      <w:r w:rsidRPr="00A87597">
        <w:rPr>
          <w:rStyle w:val="Heading1Char"/>
        </w:rPr>
        <w:t>Motion</w:t>
      </w:r>
      <w:r w:rsidRPr="00E962AC">
        <w:rPr>
          <w:rFonts w:cstheme="minorHAnsi"/>
          <w:color w:val="231F20"/>
          <w:sz w:val="24"/>
          <w:szCs w:val="24"/>
        </w:rPr>
        <w:t xml:space="preserve">: </w:t>
      </w:r>
      <w:r w:rsidRPr="00E962AC">
        <w:rPr>
          <w:rFonts w:cstheme="minorHAnsi"/>
          <w:color w:val="231F20"/>
          <w:sz w:val="24"/>
          <w:szCs w:val="24"/>
        </w:rPr>
        <w:softHyphen/>
      </w:r>
      <w:r w:rsidRPr="00E962AC">
        <w:rPr>
          <w:rFonts w:cstheme="minorHAnsi"/>
          <w:color w:val="231F20"/>
          <w:sz w:val="24"/>
          <w:szCs w:val="24"/>
        </w:rPr>
        <w:softHyphen/>
        <w:t>____ To return the MAT format option to the Regional Meeting List.</w:t>
      </w:r>
    </w:p>
    <w:p w14:paraId="6DD7BB15" w14:textId="309D09D8" w:rsidR="00A87597" w:rsidRDefault="00A87597" w:rsidP="00A87597">
      <w:pPr>
        <w:pStyle w:val="Heading1"/>
      </w:pPr>
      <w:r>
        <w:t>Background</w:t>
      </w:r>
    </w:p>
    <w:p w14:paraId="045D19CC" w14:textId="71BCAA21" w:rsidR="00186555" w:rsidRDefault="00186555" w:rsidP="00186555">
      <w:pPr>
        <w:rPr>
          <w:rFonts w:cstheme="minorHAnsi"/>
          <w:color w:val="231F20"/>
          <w:sz w:val="24"/>
          <w:szCs w:val="24"/>
        </w:rPr>
      </w:pPr>
      <w:r w:rsidRPr="00E962AC">
        <w:rPr>
          <w:rFonts w:cstheme="minorHAnsi"/>
          <w:color w:val="231F20"/>
          <w:sz w:val="24"/>
          <w:szCs w:val="24"/>
        </w:rPr>
        <w:t xml:space="preserve">The ASC is supposed to uphold the traditions and </w:t>
      </w:r>
      <w:r w:rsidR="00E962AC" w:rsidRPr="00E962AC">
        <w:rPr>
          <w:rFonts w:cstheme="minorHAnsi"/>
          <w:color w:val="231F20"/>
          <w:sz w:val="24"/>
          <w:szCs w:val="24"/>
        </w:rPr>
        <w:t xml:space="preserve">support the groups in their efforts to fulfill their primary purpose, to carry the message to the addict who still suffers. Our group and other NA groups have chosen to </w:t>
      </w:r>
      <w:r w:rsidR="00E962AC">
        <w:rPr>
          <w:rFonts w:cstheme="minorHAnsi"/>
          <w:color w:val="231F20"/>
          <w:sz w:val="24"/>
          <w:szCs w:val="24"/>
        </w:rPr>
        <w:t>use the MAT format to communicate to addicts who have been prescribed Medically Assisted Therapy that they are welcome to recover our group. Removing this option is directly against our Fourth Tradition. No matter how anyone feels about Medically Assisted Therapy, the ASC must uphold the autonomy of the NA Groups by honoring the Fourth Tradition.</w:t>
      </w:r>
    </w:p>
    <w:p w14:paraId="02B3630E" w14:textId="77777777" w:rsidR="00E962AC" w:rsidRPr="00E962AC" w:rsidRDefault="00E962AC" w:rsidP="00186555">
      <w:pPr>
        <w:rPr>
          <w:rFonts w:cstheme="minorHAnsi"/>
          <w:color w:val="231F20"/>
          <w:sz w:val="24"/>
          <w:szCs w:val="24"/>
        </w:rPr>
      </w:pPr>
      <w:r>
        <w:rPr>
          <w:rFonts w:cstheme="minorHAnsi"/>
          <w:color w:val="231F20"/>
          <w:sz w:val="24"/>
          <w:szCs w:val="24"/>
        </w:rPr>
        <w:t xml:space="preserve">From the essay in </w:t>
      </w:r>
      <w:r w:rsidRPr="00E962AC">
        <w:rPr>
          <w:rFonts w:cstheme="minorHAnsi"/>
          <w:color w:val="231F20"/>
          <w:sz w:val="24"/>
          <w:szCs w:val="24"/>
          <w:u w:val="single"/>
        </w:rPr>
        <w:t>It Works: How and Why</w:t>
      </w:r>
      <w:r>
        <w:rPr>
          <w:rFonts w:cstheme="minorHAnsi"/>
          <w:color w:val="231F20"/>
          <w:sz w:val="24"/>
          <w:szCs w:val="24"/>
        </w:rPr>
        <w:t xml:space="preserve"> – The Fourth Tradition</w:t>
      </w:r>
    </w:p>
    <w:p w14:paraId="36EBCF8D" w14:textId="77777777" w:rsidR="00186555" w:rsidRPr="00186555" w:rsidRDefault="00186555" w:rsidP="00186555">
      <w:pPr>
        <w:ind w:left="720" w:firstLine="720"/>
        <w:rPr>
          <w:rFonts w:ascii="NovareseITCbyBT-Book" w:hAnsi="NovareseITCbyBT-Book" w:cs="NovareseITCbyBT-Book"/>
          <w:color w:val="231F20"/>
          <w:sz w:val="24"/>
          <w:szCs w:val="24"/>
        </w:rPr>
      </w:pPr>
      <w:r w:rsidRPr="00186555">
        <w:rPr>
          <w:rFonts w:ascii="NovareseITCbyBT-Book" w:hAnsi="NovareseITCbyBT-Book" w:cs="NovareseITCbyBT-Book"/>
          <w:color w:val="231F20"/>
          <w:sz w:val="24"/>
          <w:szCs w:val="24"/>
        </w:rPr>
        <w:t>“</w:t>
      </w:r>
      <w:r w:rsidRPr="00186555">
        <w:rPr>
          <w:rFonts w:ascii="NovareseITCbyBT-Book" w:hAnsi="NovareseITCbyBT-Book" w:cs="NovareseITCbyBT-Book"/>
          <w:color w:val="231F20"/>
          <w:sz w:val="24"/>
          <w:szCs w:val="24"/>
        </w:rPr>
        <w:t>Group autonomy gives groups the creative freedom to find individual</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ways to carry the message. NA is made up of a vastly diverse</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assortment of addicts joined together by the strength of their mutual</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commitment to recovery. We speak many different languages and</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live in differing cultures; one type of meeting will not appeal to every</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addict who comes to Narcotics Anonymous. In order to reach every</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addict who may need our help and support the recovery of every</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member, groups have the freedom to vary their format and other</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meeting characteristics. Each group has the freedom to pursue our</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primary purpose in the manner it feels will work best.</w:t>
      </w:r>
    </w:p>
    <w:p w14:paraId="0F86284C" w14:textId="77777777" w:rsidR="00186555" w:rsidRPr="00186555" w:rsidRDefault="00186555" w:rsidP="00186555">
      <w:pPr>
        <w:ind w:left="720" w:firstLine="720"/>
        <w:rPr>
          <w:sz w:val="24"/>
          <w:szCs w:val="24"/>
        </w:rPr>
      </w:pPr>
      <w:r w:rsidRPr="00186555">
        <w:rPr>
          <w:rFonts w:ascii="NovareseITCbyBT-Book" w:hAnsi="NovareseITCbyBT-Book" w:cs="NovareseITCbyBT-Book"/>
          <w:color w:val="231F20"/>
          <w:sz w:val="24"/>
          <w:szCs w:val="24"/>
        </w:rPr>
        <w:t>Every group has a niche to fill, both in the fellowship as a whole</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and in the local NA community. As a fellowship, our ability to rea</w:t>
      </w:r>
      <w:bookmarkStart w:id="0" w:name="_GoBack"/>
      <w:bookmarkEnd w:id="0"/>
      <w:r w:rsidRPr="00186555">
        <w:rPr>
          <w:rFonts w:ascii="NovareseITCbyBT-Book" w:hAnsi="NovareseITCbyBT-Book" w:cs="NovareseITCbyBT-Book"/>
          <w:color w:val="231F20"/>
          <w:sz w:val="24"/>
          <w:szCs w:val="24"/>
        </w:rPr>
        <w:t>ch</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still-using addicts is tied to our willingness to offer meetings that are</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accessible and attractive to those addicts. With the creative freedom</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offered by autonomy, we are encouraged to seek the particular</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role that meets the needs of both the NA community and our own</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group. We are free to make each group the very best it can be. The</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vitality of Narcotics Anonymous is enhanced by each group’s willingness</w:t>
      </w:r>
      <w:r w:rsidRPr="00186555">
        <w:rPr>
          <w:rFonts w:ascii="NovareseITCbyBT-Book" w:hAnsi="NovareseITCbyBT-Book" w:cs="NovareseITCbyBT-Book"/>
          <w:color w:val="231F20"/>
          <w:sz w:val="24"/>
          <w:szCs w:val="24"/>
        </w:rPr>
        <w:t xml:space="preserve"> </w:t>
      </w:r>
      <w:r w:rsidRPr="00186555">
        <w:rPr>
          <w:rFonts w:ascii="NovareseITCbyBT-Book" w:hAnsi="NovareseITCbyBT-Book" w:cs="NovareseITCbyBT-Book"/>
          <w:color w:val="231F20"/>
          <w:sz w:val="24"/>
          <w:szCs w:val="24"/>
        </w:rPr>
        <w:t>to find its niche and fill it.</w:t>
      </w:r>
      <w:r w:rsidRPr="00186555">
        <w:rPr>
          <w:sz w:val="24"/>
          <w:szCs w:val="24"/>
        </w:rPr>
        <w:t>”</w:t>
      </w:r>
    </w:p>
    <w:p w14:paraId="28C4AE72" w14:textId="77777777" w:rsidR="00186555" w:rsidRDefault="00186555" w:rsidP="00186555">
      <w:pPr>
        <w:pStyle w:val="ListParagraph"/>
        <w:ind w:left="1080"/>
        <w:jc w:val="right"/>
        <w:rPr>
          <w:sz w:val="24"/>
          <w:szCs w:val="24"/>
        </w:rPr>
      </w:pPr>
      <w:r>
        <w:rPr>
          <w:sz w:val="24"/>
          <w:szCs w:val="24"/>
        </w:rPr>
        <w:t xml:space="preserve">– </w:t>
      </w:r>
      <w:r w:rsidRPr="00E962AC">
        <w:rPr>
          <w:sz w:val="24"/>
          <w:szCs w:val="24"/>
          <w:u w:val="single"/>
        </w:rPr>
        <w:t>It Works: How and Why</w:t>
      </w:r>
      <w:r w:rsidRPr="00186555">
        <w:rPr>
          <w:sz w:val="24"/>
          <w:szCs w:val="24"/>
        </w:rPr>
        <w:t>, The Fourth Tradition, pp 111-112</w:t>
      </w:r>
    </w:p>
    <w:p w14:paraId="1C652628" w14:textId="77777777" w:rsidR="00E962AC" w:rsidRDefault="00E962AC" w:rsidP="00186555">
      <w:pPr>
        <w:pStyle w:val="ListParagraph"/>
        <w:ind w:left="1080"/>
        <w:jc w:val="right"/>
        <w:rPr>
          <w:sz w:val="24"/>
          <w:szCs w:val="24"/>
        </w:rPr>
      </w:pPr>
    </w:p>
    <w:p w14:paraId="6F757EBB" w14:textId="77777777" w:rsidR="00E962AC" w:rsidRPr="00186555" w:rsidRDefault="00E962AC" w:rsidP="00E962AC">
      <w:pPr>
        <w:pStyle w:val="ListParagraph"/>
        <w:ind w:left="0"/>
        <w:rPr>
          <w:sz w:val="24"/>
          <w:szCs w:val="24"/>
        </w:rPr>
      </w:pPr>
      <w:r w:rsidRPr="00A87597">
        <w:rPr>
          <w:rStyle w:val="Heading1Char"/>
        </w:rPr>
        <w:t>Intent</w:t>
      </w:r>
      <w:r>
        <w:rPr>
          <w:sz w:val="24"/>
          <w:szCs w:val="24"/>
        </w:rPr>
        <w:t>: To honor Narcotics Anonymous’ Fourth Tradition which is not negotiable.</w:t>
      </w:r>
    </w:p>
    <w:sectPr w:rsidR="00E962AC" w:rsidRPr="001865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NovareseITCbyBT-Book">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F5C86"/>
    <w:multiLevelType w:val="hybridMultilevel"/>
    <w:tmpl w:val="061CDF3E"/>
    <w:lvl w:ilvl="0" w:tplc="8B9A0D2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BDA7901"/>
    <w:multiLevelType w:val="hybridMultilevel"/>
    <w:tmpl w:val="00A65D8E"/>
    <w:lvl w:ilvl="0" w:tplc="44C83D3E">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555"/>
    <w:rsid w:val="00186555"/>
    <w:rsid w:val="00A87597"/>
    <w:rsid w:val="00AA545C"/>
    <w:rsid w:val="00E36A4E"/>
    <w:rsid w:val="00E96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35A44"/>
  <w15:chartTrackingRefBased/>
  <w15:docId w15:val="{D86F287F-0253-42C2-85FB-0CD2F958D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54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6555"/>
    <w:pPr>
      <w:ind w:left="720"/>
      <w:contextualSpacing/>
    </w:pPr>
  </w:style>
  <w:style w:type="character" w:customStyle="1" w:styleId="Heading1Char">
    <w:name w:val="Heading 1 Char"/>
    <w:basedOn w:val="DefaultParagraphFont"/>
    <w:link w:val="Heading1"/>
    <w:uiPriority w:val="9"/>
    <w:rsid w:val="00AA545C"/>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AA54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45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Spencer</dc:creator>
  <cp:keywords/>
  <dc:description/>
  <cp:lastModifiedBy>Jeff Spencer</cp:lastModifiedBy>
  <cp:revision>2</cp:revision>
  <dcterms:created xsi:type="dcterms:W3CDTF">2017-09-10T23:41:00Z</dcterms:created>
  <dcterms:modified xsi:type="dcterms:W3CDTF">2017-09-11T00:02:00Z</dcterms:modified>
</cp:coreProperties>
</file>