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9DB" w:rsidRPr="004D59DB" w:rsidRDefault="004D59DB">
      <w:pPr>
        <w:rPr>
          <w:sz w:val="20"/>
          <w:szCs w:val="20"/>
        </w:rPr>
      </w:pPr>
      <w:r w:rsidRPr="004D59DB">
        <w:rPr>
          <w:sz w:val="20"/>
          <w:szCs w:val="20"/>
        </w:rPr>
        <w:t>The primary chan</w:t>
      </w:r>
      <w:r w:rsidRPr="004D59DB">
        <w:rPr>
          <w:sz w:val="20"/>
          <w:szCs w:val="20"/>
        </w:rPr>
        <w:t xml:space="preserve">ges </w:t>
      </w:r>
      <w:r>
        <w:rPr>
          <w:sz w:val="20"/>
          <w:szCs w:val="20"/>
        </w:rPr>
        <w:t xml:space="preserve">in the proposed bylaws </w:t>
      </w:r>
      <w:r w:rsidRPr="004D59DB">
        <w:rPr>
          <w:sz w:val="20"/>
          <w:szCs w:val="20"/>
        </w:rPr>
        <w:t>from the current bylaws are:</w:t>
      </w:r>
    </w:p>
    <w:p w:rsidR="004D59DB" w:rsidRPr="004D59DB" w:rsidRDefault="004D59DB" w:rsidP="004D59DB">
      <w:pPr>
        <w:pStyle w:val="ListParagraph"/>
        <w:numPr>
          <w:ilvl w:val="0"/>
          <w:numId w:val="1"/>
        </w:numPr>
        <w:rPr>
          <w:sz w:val="20"/>
          <w:szCs w:val="20"/>
        </w:rPr>
      </w:pPr>
      <w:r w:rsidRPr="004D59DB">
        <w:rPr>
          <w:sz w:val="20"/>
          <w:szCs w:val="20"/>
        </w:rPr>
        <w:t>Reformatting/including section numbering.</w:t>
      </w:r>
    </w:p>
    <w:p w:rsidR="004D59DB" w:rsidRPr="004D59DB" w:rsidRDefault="004D59DB" w:rsidP="004D59DB">
      <w:pPr>
        <w:pStyle w:val="ListParagraph"/>
        <w:numPr>
          <w:ilvl w:val="0"/>
          <w:numId w:val="1"/>
        </w:numPr>
        <w:rPr>
          <w:sz w:val="20"/>
          <w:szCs w:val="20"/>
        </w:rPr>
      </w:pPr>
      <w:r w:rsidRPr="004D59DB">
        <w:rPr>
          <w:sz w:val="20"/>
          <w:szCs w:val="20"/>
        </w:rPr>
        <w:t>Changes in voting rights and quorum as discussed at previous area meetings.  (Voting rights restricted to GSRs, 1 vote/group, and all motions require a two-thirds majority to pass.  Quorum defined as two-thirds of the average GSR attendance in the previous calendar year.)  See sections 1.3 &amp; 1.4 and subsections.</w:t>
      </w:r>
    </w:p>
    <w:p w:rsidR="004D59DB" w:rsidRPr="004D59DB" w:rsidRDefault="004D59DB" w:rsidP="004D59DB">
      <w:pPr>
        <w:pStyle w:val="ListParagraph"/>
        <w:numPr>
          <w:ilvl w:val="0"/>
          <w:numId w:val="1"/>
        </w:numPr>
        <w:rPr>
          <w:sz w:val="20"/>
          <w:szCs w:val="20"/>
        </w:rPr>
      </w:pPr>
      <w:r w:rsidRPr="004D59DB">
        <w:rPr>
          <w:sz w:val="20"/>
          <w:szCs w:val="20"/>
        </w:rPr>
        <w:t>PIG Bylaws incorporated (as an appendix).</w:t>
      </w:r>
    </w:p>
    <w:p w:rsidR="004D59DB" w:rsidRPr="004D59DB" w:rsidRDefault="004D59DB" w:rsidP="004D59DB">
      <w:pPr>
        <w:pStyle w:val="ListParagraph"/>
        <w:numPr>
          <w:ilvl w:val="0"/>
          <w:numId w:val="1"/>
        </w:numPr>
        <w:rPr>
          <w:sz w:val="20"/>
          <w:szCs w:val="20"/>
        </w:rPr>
      </w:pPr>
      <w:r w:rsidRPr="004D59DB">
        <w:rPr>
          <w:sz w:val="20"/>
          <w:szCs w:val="20"/>
        </w:rPr>
        <w:t>Descriptions of all positions and "co-"positions.</w:t>
      </w:r>
    </w:p>
    <w:p w:rsidR="004D59DB" w:rsidRPr="004D59DB" w:rsidRDefault="004D59DB" w:rsidP="004D59DB">
      <w:pPr>
        <w:pStyle w:val="ListParagraph"/>
        <w:numPr>
          <w:ilvl w:val="0"/>
          <w:numId w:val="1"/>
        </w:numPr>
        <w:rPr>
          <w:sz w:val="20"/>
          <w:szCs w:val="20"/>
        </w:rPr>
      </w:pPr>
      <w:r w:rsidRPr="004D59DB">
        <w:rPr>
          <w:sz w:val="20"/>
          <w:szCs w:val="20"/>
        </w:rPr>
        <w:t>Section describing area subcommittees and basic duties of subco</w:t>
      </w:r>
      <w:r w:rsidRPr="004D59DB">
        <w:rPr>
          <w:sz w:val="20"/>
          <w:szCs w:val="20"/>
        </w:rPr>
        <w:t>m</w:t>
      </w:r>
      <w:r w:rsidRPr="004D59DB">
        <w:rPr>
          <w:sz w:val="20"/>
          <w:szCs w:val="20"/>
        </w:rPr>
        <w:t xml:space="preserve">mittee </w:t>
      </w:r>
      <w:proofErr w:type="gramStart"/>
      <w:r w:rsidRPr="004D59DB">
        <w:rPr>
          <w:sz w:val="20"/>
          <w:szCs w:val="20"/>
        </w:rPr>
        <w:t>chairs</w:t>
      </w:r>
      <w:proofErr w:type="gramEnd"/>
      <w:r w:rsidRPr="004D59DB">
        <w:rPr>
          <w:sz w:val="20"/>
          <w:szCs w:val="20"/>
        </w:rPr>
        <w:t xml:space="preserve"> (1.2).</w:t>
      </w:r>
    </w:p>
    <w:p w:rsidR="004D59DB" w:rsidRPr="004D59DB" w:rsidRDefault="004D59DB" w:rsidP="004D59DB">
      <w:pPr>
        <w:pStyle w:val="ListParagraph"/>
        <w:numPr>
          <w:ilvl w:val="0"/>
          <w:numId w:val="1"/>
        </w:numPr>
        <w:rPr>
          <w:sz w:val="20"/>
          <w:szCs w:val="20"/>
        </w:rPr>
      </w:pPr>
      <w:r w:rsidRPr="004D59DB">
        <w:rPr>
          <w:sz w:val="20"/>
          <w:szCs w:val="20"/>
        </w:rPr>
        <w:t>Addition of the Literature Subcommittee, chair, and co-chair.</w:t>
      </w:r>
    </w:p>
    <w:p w:rsidR="004D59DB" w:rsidRPr="004D59DB" w:rsidRDefault="004D59DB" w:rsidP="004D59DB">
      <w:pPr>
        <w:pStyle w:val="ListParagraph"/>
        <w:numPr>
          <w:ilvl w:val="0"/>
          <w:numId w:val="1"/>
        </w:numPr>
        <w:rPr>
          <w:sz w:val="20"/>
          <w:szCs w:val="20"/>
        </w:rPr>
      </w:pPr>
      <w:r w:rsidRPr="004D59DB">
        <w:rPr>
          <w:sz w:val="20"/>
          <w:szCs w:val="20"/>
        </w:rPr>
        <w:t>Consistent suggested clean time with the following guidelines:</w:t>
      </w:r>
    </w:p>
    <w:p w:rsidR="004D59DB" w:rsidRPr="004D59DB" w:rsidRDefault="004D59DB" w:rsidP="004D59DB">
      <w:pPr>
        <w:pStyle w:val="ListParagraph"/>
        <w:numPr>
          <w:ilvl w:val="1"/>
          <w:numId w:val="1"/>
        </w:numPr>
        <w:rPr>
          <w:sz w:val="20"/>
          <w:szCs w:val="20"/>
        </w:rPr>
      </w:pPr>
      <w:r w:rsidRPr="004D59DB">
        <w:rPr>
          <w:sz w:val="20"/>
          <w:szCs w:val="20"/>
        </w:rPr>
        <w:t xml:space="preserve"> 3 years for Area positions handling a significant amount of money (including PIG positions which do so); 2 years for the associated "co-" positions.</w:t>
      </w:r>
    </w:p>
    <w:p w:rsidR="004D59DB" w:rsidRPr="004D59DB" w:rsidRDefault="004D59DB" w:rsidP="004D59DB">
      <w:pPr>
        <w:pStyle w:val="ListParagraph"/>
        <w:numPr>
          <w:ilvl w:val="1"/>
          <w:numId w:val="1"/>
        </w:numPr>
        <w:rPr>
          <w:sz w:val="20"/>
          <w:szCs w:val="20"/>
        </w:rPr>
      </w:pPr>
      <w:r w:rsidRPr="004D59DB">
        <w:rPr>
          <w:sz w:val="20"/>
          <w:szCs w:val="20"/>
        </w:rPr>
        <w:t xml:space="preserve"> 2 years for other area positions, with 1 year for the associated "co-" positions.</w:t>
      </w:r>
    </w:p>
    <w:p w:rsidR="004D59DB" w:rsidRPr="004D59DB" w:rsidRDefault="004D59DB" w:rsidP="004D59DB">
      <w:pPr>
        <w:pStyle w:val="ListParagraph"/>
        <w:numPr>
          <w:ilvl w:val="0"/>
          <w:numId w:val="1"/>
        </w:numPr>
        <w:rPr>
          <w:sz w:val="20"/>
          <w:szCs w:val="20"/>
        </w:rPr>
      </w:pPr>
      <w:r w:rsidRPr="004D59DB">
        <w:rPr>
          <w:sz w:val="20"/>
          <w:szCs w:val="20"/>
        </w:rPr>
        <w:t>Provision for removal of area trusted servants for cause.</w:t>
      </w:r>
    </w:p>
    <w:p w:rsidR="004D59DB" w:rsidRPr="004D59DB" w:rsidRDefault="004D59DB" w:rsidP="004D59DB">
      <w:pPr>
        <w:pStyle w:val="ListParagraph"/>
        <w:numPr>
          <w:ilvl w:val="0"/>
          <w:numId w:val="1"/>
        </w:numPr>
        <w:rPr>
          <w:sz w:val="20"/>
          <w:szCs w:val="20"/>
        </w:rPr>
      </w:pPr>
      <w:r w:rsidRPr="004D59DB">
        <w:rPr>
          <w:sz w:val="20"/>
          <w:szCs w:val="20"/>
        </w:rPr>
        <w:t>Provision for revising bylaws, including suggesting for a bylaws revision subcommittee every 2 years (and an area inventory during alternate years).</w:t>
      </w:r>
    </w:p>
    <w:p w:rsidR="004D59DB" w:rsidRDefault="004D59DB" w:rsidP="004D59DB">
      <w:pPr>
        <w:rPr>
          <w:sz w:val="20"/>
          <w:szCs w:val="20"/>
        </w:rPr>
      </w:pPr>
      <w:r w:rsidRPr="004D59DB">
        <w:rPr>
          <w:sz w:val="20"/>
          <w:szCs w:val="20"/>
        </w:rPr>
        <w:t xml:space="preserve">There were </w:t>
      </w:r>
      <w:r w:rsidRPr="004D59DB">
        <w:rPr>
          <w:sz w:val="20"/>
          <w:szCs w:val="20"/>
        </w:rPr>
        <w:t>several</w:t>
      </w:r>
      <w:r w:rsidRPr="004D59DB">
        <w:rPr>
          <w:sz w:val="20"/>
          <w:szCs w:val="20"/>
        </w:rPr>
        <w:t xml:space="preserve"> other changes made to clarify things that weren't clear in the old bylaws.</w:t>
      </w:r>
      <w:r w:rsidRPr="004D59DB">
        <w:rPr>
          <w:sz w:val="20"/>
          <w:szCs w:val="20"/>
        </w:rPr>
        <w:br/>
      </w:r>
    </w:p>
    <w:p w:rsidR="00376D9B" w:rsidRDefault="004D59DB" w:rsidP="004D59DB">
      <w:pPr>
        <w:rPr>
          <w:sz w:val="20"/>
          <w:szCs w:val="20"/>
        </w:rPr>
      </w:pPr>
      <w:r w:rsidRPr="004D59DB">
        <w:rPr>
          <w:sz w:val="20"/>
          <w:szCs w:val="20"/>
        </w:rPr>
        <w:br/>
        <w:t xml:space="preserve">The only changes made to the PIG bylaws were to adjust clean time requirements to meet the rules above, and some minor wording changes for consistency with the rest of the </w:t>
      </w:r>
      <w:r>
        <w:rPr>
          <w:sz w:val="20"/>
          <w:szCs w:val="20"/>
        </w:rPr>
        <w:t xml:space="preserve">Area </w:t>
      </w:r>
      <w:r w:rsidRPr="004D59DB">
        <w:rPr>
          <w:sz w:val="20"/>
          <w:szCs w:val="20"/>
        </w:rPr>
        <w:t>bylaws.</w:t>
      </w:r>
    </w:p>
    <w:p w:rsidR="004D59DB" w:rsidRPr="004D59DB" w:rsidRDefault="004D59DB" w:rsidP="004D59DB">
      <w:pPr>
        <w:rPr>
          <w:sz w:val="20"/>
          <w:szCs w:val="20"/>
        </w:rPr>
      </w:pPr>
      <w:r w:rsidRPr="004D59DB">
        <w:rPr>
          <w:sz w:val="20"/>
          <w:szCs w:val="20"/>
        </w:rPr>
        <w:t xml:space="preserve">The primary changes </w:t>
      </w:r>
      <w:r>
        <w:rPr>
          <w:sz w:val="20"/>
          <w:szCs w:val="20"/>
        </w:rPr>
        <w:t xml:space="preserve">in the proposed bylaws </w:t>
      </w:r>
      <w:r w:rsidRPr="004D59DB">
        <w:rPr>
          <w:sz w:val="20"/>
          <w:szCs w:val="20"/>
        </w:rPr>
        <w:t>from the current bylaws are:</w:t>
      </w:r>
    </w:p>
    <w:p w:rsidR="004D59DB" w:rsidRPr="004D59DB" w:rsidRDefault="004D59DB" w:rsidP="004D59DB">
      <w:pPr>
        <w:pStyle w:val="ListParagraph"/>
        <w:numPr>
          <w:ilvl w:val="0"/>
          <w:numId w:val="1"/>
        </w:numPr>
        <w:rPr>
          <w:sz w:val="20"/>
          <w:szCs w:val="20"/>
        </w:rPr>
      </w:pPr>
      <w:r w:rsidRPr="004D59DB">
        <w:rPr>
          <w:sz w:val="20"/>
          <w:szCs w:val="20"/>
        </w:rPr>
        <w:t>Reformatting/including section numbering.</w:t>
      </w:r>
    </w:p>
    <w:p w:rsidR="004D59DB" w:rsidRPr="004D59DB" w:rsidRDefault="004D59DB" w:rsidP="004D59DB">
      <w:pPr>
        <w:pStyle w:val="ListParagraph"/>
        <w:numPr>
          <w:ilvl w:val="0"/>
          <w:numId w:val="1"/>
        </w:numPr>
        <w:rPr>
          <w:sz w:val="20"/>
          <w:szCs w:val="20"/>
        </w:rPr>
      </w:pPr>
      <w:r w:rsidRPr="004D59DB">
        <w:rPr>
          <w:sz w:val="20"/>
          <w:szCs w:val="20"/>
        </w:rPr>
        <w:t>Changes in voting rights and quorum as discussed at previous area meetings.  (Voting rights restricted to GSRs, 1 vote/group, and all motions require a two-thirds majority to pass.  Quorum defined as two-thirds of the average GSR attendance in the previous calendar year.)  See sections 1.3 &amp; 1.4 and subsections.</w:t>
      </w:r>
    </w:p>
    <w:p w:rsidR="004D59DB" w:rsidRPr="004D59DB" w:rsidRDefault="004D59DB" w:rsidP="004D59DB">
      <w:pPr>
        <w:pStyle w:val="ListParagraph"/>
        <w:numPr>
          <w:ilvl w:val="0"/>
          <w:numId w:val="1"/>
        </w:numPr>
        <w:rPr>
          <w:sz w:val="20"/>
          <w:szCs w:val="20"/>
        </w:rPr>
      </w:pPr>
      <w:r w:rsidRPr="004D59DB">
        <w:rPr>
          <w:sz w:val="20"/>
          <w:szCs w:val="20"/>
        </w:rPr>
        <w:t>PIG Bylaws incorporated (as an appendix).</w:t>
      </w:r>
    </w:p>
    <w:p w:rsidR="004D59DB" w:rsidRPr="004D59DB" w:rsidRDefault="004D59DB" w:rsidP="004D59DB">
      <w:pPr>
        <w:pStyle w:val="ListParagraph"/>
        <w:numPr>
          <w:ilvl w:val="0"/>
          <w:numId w:val="1"/>
        </w:numPr>
        <w:rPr>
          <w:sz w:val="20"/>
          <w:szCs w:val="20"/>
        </w:rPr>
      </w:pPr>
      <w:r w:rsidRPr="004D59DB">
        <w:rPr>
          <w:sz w:val="20"/>
          <w:szCs w:val="20"/>
        </w:rPr>
        <w:t>Descriptions of all positions and "co-"positions.</w:t>
      </w:r>
    </w:p>
    <w:p w:rsidR="004D59DB" w:rsidRPr="004D59DB" w:rsidRDefault="004D59DB" w:rsidP="004D59DB">
      <w:pPr>
        <w:pStyle w:val="ListParagraph"/>
        <w:numPr>
          <w:ilvl w:val="0"/>
          <w:numId w:val="1"/>
        </w:numPr>
        <w:rPr>
          <w:sz w:val="20"/>
          <w:szCs w:val="20"/>
        </w:rPr>
      </w:pPr>
      <w:r w:rsidRPr="004D59DB">
        <w:rPr>
          <w:sz w:val="20"/>
          <w:szCs w:val="20"/>
        </w:rPr>
        <w:t xml:space="preserve">Section describing area subcommittees and basic duties of subcommittee </w:t>
      </w:r>
      <w:proofErr w:type="gramStart"/>
      <w:r w:rsidRPr="004D59DB">
        <w:rPr>
          <w:sz w:val="20"/>
          <w:szCs w:val="20"/>
        </w:rPr>
        <w:t>chairs</w:t>
      </w:r>
      <w:proofErr w:type="gramEnd"/>
      <w:r w:rsidRPr="004D59DB">
        <w:rPr>
          <w:sz w:val="20"/>
          <w:szCs w:val="20"/>
        </w:rPr>
        <w:t xml:space="preserve"> (1.2).</w:t>
      </w:r>
    </w:p>
    <w:p w:rsidR="004D59DB" w:rsidRPr="004D59DB" w:rsidRDefault="004D59DB" w:rsidP="004D59DB">
      <w:pPr>
        <w:pStyle w:val="ListParagraph"/>
        <w:numPr>
          <w:ilvl w:val="0"/>
          <w:numId w:val="1"/>
        </w:numPr>
        <w:rPr>
          <w:sz w:val="20"/>
          <w:szCs w:val="20"/>
        </w:rPr>
      </w:pPr>
      <w:r w:rsidRPr="004D59DB">
        <w:rPr>
          <w:sz w:val="20"/>
          <w:szCs w:val="20"/>
        </w:rPr>
        <w:t>Addition of the Literature Subcommittee, chair, and co-chair.</w:t>
      </w:r>
    </w:p>
    <w:p w:rsidR="004D59DB" w:rsidRPr="004D59DB" w:rsidRDefault="004D59DB" w:rsidP="004D59DB">
      <w:pPr>
        <w:pStyle w:val="ListParagraph"/>
        <w:numPr>
          <w:ilvl w:val="0"/>
          <w:numId w:val="1"/>
        </w:numPr>
        <w:rPr>
          <w:sz w:val="20"/>
          <w:szCs w:val="20"/>
        </w:rPr>
      </w:pPr>
      <w:r w:rsidRPr="004D59DB">
        <w:rPr>
          <w:sz w:val="20"/>
          <w:szCs w:val="20"/>
        </w:rPr>
        <w:t>Consistent suggested clean time with the following guidelines:</w:t>
      </w:r>
    </w:p>
    <w:p w:rsidR="004D59DB" w:rsidRPr="004D59DB" w:rsidRDefault="004D59DB" w:rsidP="004D59DB">
      <w:pPr>
        <w:pStyle w:val="ListParagraph"/>
        <w:numPr>
          <w:ilvl w:val="1"/>
          <w:numId w:val="1"/>
        </w:numPr>
        <w:rPr>
          <w:sz w:val="20"/>
          <w:szCs w:val="20"/>
        </w:rPr>
      </w:pPr>
      <w:r w:rsidRPr="004D59DB">
        <w:rPr>
          <w:sz w:val="20"/>
          <w:szCs w:val="20"/>
        </w:rPr>
        <w:t xml:space="preserve"> 3 years for Area positions handling a significant amount of money (including PIG positions which do so); 2 years for the associated "co-" positions.</w:t>
      </w:r>
    </w:p>
    <w:p w:rsidR="004D59DB" w:rsidRPr="004D59DB" w:rsidRDefault="004D59DB" w:rsidP="004D59DB">
      <w:pPr>
        <w:pStyle w:val="ListParagraph"/>
        <w:numPr>
          <w:ilvl w:val="1"/>
          <w:numId w:val="1"/>
        </w:numPr>
        <w:rPr>
          <w:sz w:val="20"/>
          <w:szCs w:val="20"/>
        </w:rPr>
      </w:pPr>
      <w:r w:rsidRPr="004D59DB">
        <w:rPr>
          <w:sz w:val="20"/>
          <w:szCs w:val="20"/>
        </w:rPr>
        <w:t xml:space="preserve"> 2 years for other area positions, with 1 year for the associated "co-" positions.</w:t>
      </w:r>
    </w:p>
    <w:p w:rsidR="004D59DB" w:rsidRPr="004D59DB" w:rsidRDefault="004D59DB" w:rsidP="004D59DB">
      <w:pPr>
        <w:pStyle w:val="ListParagraph"/>
        <w:numPr>
          <w:ilvl w:val="0"/>
          <w:numId w:val="1"/>
        </w:numPr>
        <w:rPr>
          <w:sz w:val="20"/>
          <w:szCs w:val="20"/>
        </w:rPr>
      </w:pPr>
      <w:r w:rsidRPr="004D59DB">
        <w:rPr>
          <w:sz w:val="20"/>
          <w:szCs w:val="20"/>
        </w:rPr>
        <w:t>Provision for removal of area trusted servants for cause.</w:t>
      </w:r>
    </w:p>
    <w:p w:rsidR="004D59DB" w:rsidRPr="004D59DB" w:rsidRDefault="004D59DB" w:rsidP="004D59DB">
      <w:pPr>
        <w:pStyle w:val="ListParagraph"/>
        <w:numPr>
          <w:ilvl w:val="0"/>
          <w:numId w:val="1"/>
        </w:numPr>
        <w:rPr>
          <w:sz w:val="20"/>
          <w:szCs w:val="20"/>
        </w:rPr>
      </w:pPr>
      <w:r w:rsidRPr="004D59DB">
        <w:rPr>
          <w:sz w:val="20"/>
          <w:szCs w:val="20"/>
        </w:rPr>
        <w:t>Provision for revising bylaws, including suggesting for a bylaws revision subcommittee every 2 years (and an area inventory during alternate years).</w:t>
      </w:r>
    </w:p>
    <w:p w:rsidR="004D59DB" w:rsidRPr="004D59DB" w:rsidRDefault="004D59DB" w:rsidP="004D59DB">
      <w:pPr>
        <w:rPr>
          <w:sz w:val="20"/>
          <w:szCs w:val="20"/>
        </w:rPr>
      </w:pPr>
      <w:r w:rsidRPr="004D59DB">
        <w:rPr>
          <w:sz w:val="20"/>
          <w:szCs w:val="20"/>
        </w:rPr>
        <w:t>There were several other changes made to clarify things that weren't clear in the old bylaws.</w:t>
      </w:r>
      <w:r w:rsidRPr="004D59DB">
        <w:rPr>
          <w:sz w:val="20"/>
          <w:szCs w:val="20"/>
        </w:rPr>
        <w:br/>
      </w:r>
      <w:r w:rsidRPr="004D59DB">
        <w:rPr>
          <w:sz w:val="20"/>
          <w:szCs w:val="20"/>
        </w:rPr>
        <w:br/>
        <w:t xml:space="preserve">The only changes made to the PIG bylaws were to adjust clean time requirements to meet the rules above, and some minor wording changes for consistency with the rest of the </w:t>
      </w:r>
      <w:r>
        <w:rPr>
          <w:sz w:val="20"/>
          <w:szCs w:val="20"/>
        </w:rPr>
        <w:t xml:space="preserve">Area </w:t>
      </w:r>
      <w:r w:rsidRPr="004D59DB">
        <w:rPr>
          <w:sz w:val="20"/>
          <w:szCs w:val="20"/>
        </w:rPr>
        <w:t>bylaws.</w:t>
      </w:r>
      <w:bookmarkStart w:id="0" w:name="_GoBack"/>
      <w:bookmarkEnd w:id="0"/>
    </w:p>
    <w:sectPr w:rsidR="004D59DB" w:rsidRPr="004D59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C3277"/>
    <w:multiLevelType w:val="hybridMultilevel"/>
    <w:tmpl w:val="10CE0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9DB"/>
    <w:rsid w:val="00376D9B"/>
    <w:rsid w:val="004D5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9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Garrett Lanzy</dc:creator>
  <cp:lastModifiedBy>Garrett Lanzy</cp:lastModifiedBy>
  <cp:revision>1</cp:revision>
  <cp:lastPrinted>2011-03-03T06:00:00Z</cp:lastPrinted>
  <dcterms:created xsi:type="dcterms:W3CDTF">2011-03-03T05:53:00Z</dcterms:created>
  <dcterms:modified xsi:type="dcterms:W3CDTF">2011-03-03T06:03:00Z</dcterms:modified>
</cp:coreProperties>
</file>