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D28" w:rsidRDefault="004E5D28" w:rsidP="004E5D28">
      <w:pPr>
        <w:autoSpaceDE w:val="0"/>
        <w:autoSpaceDN w:val="0"/>
        <w:adjustRightInd w:val="0"/>
        <w:spacing w:after="0" w:line="240" w:lineRule="auto"/>
        <w:rPr>
          <w:rFonts w:ascii="Swis721BT,Bold" w:hAnsi="Swis721BT,Bold" w:cs="Swis721BT,Bold"/>
          <w:b/>
          <w:bCs/>
          <w:sz w:val="26"/>
          <w:szCs w:val="26"/>
        </w:rPr>
      </w:pPr>
      <w:r>
        <w:rPr>
          <w:rFonts w:ascii="Swis721BT,Bold" w:hAnsi="Swis721BT,Bold" w:cs="Swis721BT,Bold"/>
          <w:b/>
          <w:bCs/>
          <w:sz w:val="26"/>
          <w:szCs w:val="26"/>
        </w:rPr>
        <w:t>Group service representative (GSR)</w:t>
      </w:r>
    </w:p>
    <w:p w:rsidR="004E5D28" w:rsidRDefault="004E5D28" w:rsidP="004E5D28">
      <w:pPr>
        <w:autoSpaceDE w:val="0"/>
        <w:autoSpaceDN w:val="0"/>
        <w:adjustRightInd w:val="0"/>
        <w:spacing w:after="0" w:line="240" w:lineRule="auto"/>
        <w:rPr>
          <w:rFonts w:ascii="Palatino-Roman" w:hAnsi="Palatino-Roman" w:cs="Palatino-Roman"/>
        </w:rPr>
      </w:pPr>
      <w:r>
        <w:rPr>
          <w:rFonts w:ascii="Palatino-Roman" w:hAnsi="Palatino-Roman" w:cs="Palatino-Roman"/>
        </w:rPr>
        <w:t>The GSR is responsible for the following:</w:t>
      </w:r>
    </w:p>
    <w:p w:rsidR="004E5D28" w:rsidRDefault="004E5D28" w:rsidP="004E5D28">
      <w:pPr>
        <w:autoSpaceDE w:val="0"/>
        <w:autoSpaceDN w:val="0"/>
        <w:adjustRightInd w:val="0"/>
        <w:spacing w:after="0" w:line="240" w:lineRule="auto"/>
        <w:rPr>
          <w:rFonts w:ascii="Palatino-Roman" w:hAnsi="Palatino-Roman" w:cs="Palatino-Roman"/>
        </w:rPr>
      </w:pPr>
      <w:r>
        <w:rPr>
          <w:rFonts w:ascii="SymbolMT" w:eastAsia="SymbolMT" w:hAnsi="Swis721BT,Bold" w:cs="SymbolMT" w:hint="eastAsia"/>
        </w:rPr>
        <w:t>♦</w:t>
      </w:r>
      <w:r>
        <w:rPr>
          <w:rFonts w:ascii="SymbolMT" w:eastAsia="SymbolMT" w:hAnsi="Swis721BT,Bold" w:cs="SymbolMT"/>
        </w:rPr>
        <w:t xml:space="preserve"> </w:t>
      </w:r>
      <w:r>
        <w:rPr>
          <w:rFonts w:ascii="Palatino-Roman" w:hAnsi="Palatino-Roman" w:cs="Palatino-Roman"/>
        </w:rPr>
        <w:t>Attending the area service committee (ASC) meeting regularly</w:t>
      </w:r>
    </w:p>
    <w:p w:rsidR="004E5D28" w:rsidRDefault="004E5D28" w:rsidP="004E5D28">
      <w:pPr>
        <w:autoSpaceDE w:val="0"/>
        <w:autoSpaceDN w:val="0"/>
        <w:adjustRightInd w:val="0"/>
        <w:spacing w:after="0" w:line="240" w:lineRule="auto"/>
        <w:rPr>
          <w:rFonts w:ascii="Palatino-Roman" w:hAnsi="Palatino-Roman" w:cs="Palatino-Roman"/>
        </w:rPr>
      </w:pPr>
      <w:r>
        <w:rPr>
          <w:rFonts w:ascii="SymbolMT" w:eastAsia="SymbolMT" w:hAnsi="Swis721BT,Bold" w:cs="SymbolMT" w:hint="eastAsia"/>
        </w:rPr>
        <w:t>♦</w:t>
      </w:r>
      <w:r>
        <w:rPr>
          <w:rFonts w:ascii="SymbolMT" w:eastAsia="SymbolMT" w:hAnsi="Swis721BT,Bold" w:cs="SymbolMT"/>
        </w:rPr>
        <w:t xml:space="preserve"> </w:t>
      </w:r>
      <w:proofErr w:type="gramStart"/>
      <w:r>
        <w:rPr>
          <w:rFonts w:ascii="Palatino-Roman" w:hAnsi="Palatino-Roman" w:cs="Palatino-Roman"/>
        </w:rPr>
        <w:t>Serving</w:t>
      </w:r>
      <w:proofErr w:type="gramEnd"/>
      <w:r>
        <w:rPr>
          <w:rFonts w:ascii="Palatino-Roman" w:hAnsi="Palatino-Roman" w:cs="Palatino-Roman"/>
        </w:rPr>
        <w:t xml:space="preserve"> as a member on ASC subcommittees</w:t>
      </w:r>
    </w:p>
    <w:p w:rsidR="004E5D28" w:rsidRDefault="004E5D28" w:rsidP="004E5D28">
      <w:pPr>
        <w:autoSpaceDE w:val="0"/>
        <w:autoSpaceDN w:val="0"/>
        <w:adjustRightInd w:val="0"/>
        <w:spacing w:after="0" w:line="240" w:lineRule="auto"/>
        <w:rPr>
          <w:rFonts w:ascii="Palatino-Roman" w:hAnsi="Palatino-Roman" w:cs="Palatino-Roman"/>
        </w:rPr>
      </w:pPr>
      <w:r>
        <w:rPr>
          <w:rFonts w:ascii="SymbolMT" w:eastAsia="SymbolMT" w:hAnsi="Swis721BT,Bold" w:cs="SymbolMT" w:hint="eastAsia"/>
        </w:rPr>
        <w:t>♦</w:t>
      </w:r>
      <w:r>
        <w:rPr>
          <w:rFonts w:ascii="SymbolMT" w:eastAsia="SymbolMT" w:hAnsi="Swis721BT,Bold" w:cs="SymbolMT"/>
        </w:rPr>
        <w:t xml:space="preserve"> </w:t>
      </w:r>
      <w:proofErr w:type="gramStart"/>
      <w:r>
        <w:rPr>
          <w:rFonts w:ascii="Palatino-Roman" w:hAnsi="Palatino-Roman" w:cs="Palatino-Roman"/>
        </w:rPr>
        <w:t>Serving</w:t>
      </w:r>
      <w:proofErr w:type="gramEnd"/>
      <w:r>
        <w:rPr>
          <w:rFonts w:ascii="Palatino-Roman" w:hAnsi="Palatino-Roman" w:cs="Palatino-Roman"/>
        </w:rPr>
        <w:t xml:space="preserve"> as a liaison between the group and the area</w:t>
      </w:r>
    </w:p>
    <w:p w:rsidR="004E5D28" w:rsidRDefault="004E5D28" w:rsidP="004E5D28">
      <w:pPr>
        <w:autoSpaceDE w:val="0"/>
        <w:autoSpaceDN w:val="0"/>
        <w:adjustRightInd w:val="0"/>
        <w:spacing w:after="0" w:line="240" w:lineRule="auto"/>
        <w:rPr>
          <w:rFonts w:ascii="Palatino-Roman" w:hAnsi="Palatino-Roman" w:cs="Palatino-Roman"/>
        </w:rPr>
      </w:pPr>
      <w:r>
        <w:rPr>
          <w:rFonts w:ascii="SymbolMT" w:eastAsia="SymbolMT" w:hAnsi="Swis721BT,Bold" w:cs="SymbolMT" w:hint="eastAsia"/>
        </w:rPr>
        <w:t>♦</w:t>
      </w:r>
      <w:r>
        <w:rPr>
          <w:rFonts w:ascii="SymbolMT" w:eastAsia="SymbolMT" w:hAnsi="Swis721BT,Bold" w:cs="SymbolMT"/>
        </w:rPr>
        <w:t xml:space="preserve"> </w:t>
      </w:r>
      <w:r>
        <w:rPr>
          <w:rFonts w:ascii="Palatino-Roman" w:hAnsi="Palatino-Roman" w:cs="Palatino-Roman"/>
        </w:rPr>
        <w:t>Sharing responsibilities with the GSR-Alternate</w:t>
      </w:r>
    </w:p>
    <w:p w:rsidR="004E5D28" w:rsidRDefault="004E5D28" w:rsidP="004E5D28">
      <w:pPr>
        <w:autoSpaceDE w:val="0"/>
        <w:autoSpaceDN w:val="0"/>
        <w:adjustRightInd w:val="0"/>
        <w:spacing w:after="0" w:line="240" w:lineRule="auto"/>
        <w:rPr>
          <w:rFonts w:ascii="Palatino-Roman" w:hAnsi="Palatino-Roman" w:cs="Palatino-Roman"/>
        </w:rPr>
      </w:pPr>
      <w:r>
        <w:rPr>
          <w:rFonts w:ascii="SymbolMT" w:eastAsia="SymbolMT" w:hAnsi="Swis721BT,Bold" w:cs="SymbolMT" w:hint="eastAsia"/>
        </w:rPr>
        <w:t>♦</w:t>
      </w:r>
      <w:r>
        <w:rPr>
          <w:rFonts w:ascii="SymbolMT" w:eastAsia="SymbolMT" w:hAnsi="Swis721BT,Bold" w:cs="SymbolMT"/>
        </w:rPr>
        <w:t xml:space="preserve"> </w:t>
      </w:r>
      <w:proofErr w:type="gramStart"/>
      <w:r>
        <w:rPr>
          <w:rFonts w:ascii="Palatino-Roman" w:hAnsi="Palatino-Roman" w:cs="Palatino-Roman"/>
        </w:rPr>
        <w:t>Keeping</w:t>
      </w:r>
      <w:proofErr w:type="gramEnd"/>
      <w:r>
        <w:rPr>
          <w:rFonts w:ascii="Palatino-Roman" w:hAnsi="Palatino-Roman" w:cs="Palatino-Roman"/>
        </w:rPr>
        <w:t xml:space="preserve"> the group accurately registered with the World Service Office</w:t>
      </w:r>
    </w:p>
    <w:p w:rsidR="004E5D28" w:rsidRDefault="004E5D28" w:rsidP="004E5D28">
      <w:pPr>
        <w:autoSpaceDE w:val="0"/>
        <w:autoSpaceDN w:val="0"/>
        <w:adjustRightInd w:val="0"/>
        <w:spacing w:after="0" w:line="240" w:lineRule="auto"/>
        <w:rPr>
          <w:rFonts w:ascii="Palatino-Roman" w:hAnsi="Palatino-Roman" w:cs="Palatino-Roman"/>
        </w:rPr>
      </w:pPr>
      <w:r>
        <w:rPr>
          <w:rFonts w:ascii="Palatino-Roman" w:hAnsi="Palatino-Roman" w:cs="Palatino-Roman"/>
        </w:rPr>
        <w:t>The most important facet of this position is to be the communicator for the group. The group service representative is the vital link between the group and the rest of the fellowship. The GSR is the formal line of communication whose purpose it is to represent the group’s conscience in matters affecting other groups or NA as a whole. This duty requires the representative to provide information to the group about developments in the worldwide NA Fellowship and to share with the area any activities, strengths, or problems of the group. It is important that the GSR not break the chain of NA communication.</w:t>
      </w:r>
    </w:p>
    <w:p w:rsidR="004E5D28" w:rsidRDefault="004E5D28" w:rsidP="004E5D28">
      <w:pPr>
        <w:autoSpaceDE w:val="0"/>
        <w:autoSpaceDN w:val="0"/>
        <w:adjustRightInd w:val="0"/>
        <w:spacing w:after="0" w:line="240" w:lineRule="auto"/>
        <w:rPr>
          <w:rFonts w:ascii="Swis721BT,Bold" w:hAnsi="Swis721BT,Bold" w:cs="Swis721BT,Bold"/>
          <w:b/>
          <w:bCs/>
          <w:sz w:val="26"/>
          <w:szCs w:val="26"/>
        </w:rPr>
      </w:pPr>
      <w:r>
        <w:rPr>
          <w:rFonts w:ascii="Swis721BT,Bold" w:hAnsi="Swis721BT,Bold" w:cs="Swis721BT,Bold"/>
          <w:b/>
          <w:bCs/>
          <w:sz w:val="26"/>
          <w:szCs w:val="26"/>
        </w:rPr>
        <w:t>Group service representative-alternate (GSR-Alternate)</w:t>
      </w:r>
    </w:p>
    <w:p w:rsidR="006C36DC" w:rsidRDefault="004E5D28" w:rsidP="004E5D28">
      <w:pPr>
        <w:autoSpaceDE w:val="0"/>
        <w:autoSpaceDN w:val="0"/>
        <w:adjustRightInd w:val="0"/>
        <w:spacing w:after="0" w:line="240" w:lineRule="auto"/>
        <w:rPr>
          <w:rFonts w:ascii="Palatino-Roman" w:hAnsi="Palatino-Roman" w:cs="Palatino-Roman"/>
        </w:rPr>
      </w:pPr>
      <w:r>
        <w:rPr>
          <w:rFonts w:ascii="Palatino-Roman" w:hAnsi="Palatino-Roman" w:cs="Palatino-Roman"/>
        </w:rPr>
        <w:t>The position of GSR-Alternate parallels that of GSR except that it is a two-year commitment, with the first year spent in training and the second year as GSR. It is imperative that the GSR-Alternate attend each ASC meeting in order to learn and to</w:t>
      </w:r>
      <w:r w:rsidRPr="004E5D28">
        <w:rPr>
          <w:rFonts w:ascii="Palatino-Roman" w:hAnsi="Palatino-Roman" w:cs="Palatino-Roman"/>
        </w:rPr>
        <w:t xml:space="preserve"> </w:t>
      </w:r>
      <w:r>
        <w:rPr>
          <w:rFonts w:ascii="Palatino-Roman" w:hAnsi="Palatino-Roman" w:cs="Palatino-Roman"/>
        </w:rPr>
        <w:t>provide the GSR with support. The GSR-Alternate also acts as GSR in the absence of the GSR.</w:t>
      </w:r>
    </w:p>
    <w:p w:rsidR="004E5D28" w:rsidRDefault="004E5D28" w:rsidP="004E5D28">
      <w:pPr>
        <w:autoSpaceDE w:val="0"/>
        <w:autoSpaceDN w:val="0"/>
        <w:adjustRightInd w:val="0"/>
        <w:spacing w:after="0" w:line="240" w:lineRule="auto"/>
        <w:rPr>
          <w:rFonts w:ascii="Palatino-Roman" w:hAnsi="Palatino-Roman" w:cs="Palatino-Roman"/>
        </w:rPr>
      </w:pPr>
    </w:p>
    <w:p w:rsidR="004E5D28" w:rsidRDefault="004E5D28" w:rsidP="004E5D28">
      <w:pPr>
        <w:autoSpaceDE w:val="0"/>
        <w:autoSpaceDN w:val="0"/>
        <w:adjustRightInd w:val="0"/>
        <w:spacing w:after="0" w:line="240" w:lineRule="auto"/>
        <w:rPr>
          <w:rFonts w:ascii="ChelthmITCBkBT,Bold" w:hAnsi="ChelthmITCBkBT,Bold" w:cs="ChelthmITCBkBT,Bold"/>
          <w:b/>
          <w:bCs/>
          <w:sz w:val="24"/>
          <w:szCs w:val="24"/>
        </w:rPr>
      </w:pPr>
      <w:r>
        <w:rPr>
          <w:rFonts w:ascii="ChelthmITCBkBT,Bold" w:hAnsi="ChelthmITCBkBT,Bold" w:cs="ChelthmITCBkBT,Bold"/>
          <w:b/>
          <w:bCs/>
          <w:sz w:val="24"/>
          <w:szCs w:val="24"/>
        </w:rPr>
        <w:t>Our gratitude speaks</w:t>
      </w:r>
    </w:p>
    <w:p w:rsidR="004E5D28" w:rsidRDefault="004E5D28" w:rsidP="004E5D28">
      <w:pPr>
        <w:autoSpaceDE w:val="0"/>
        <w:autoSpaceDN w:val="0"/>
        <w:adjustRightInd w:val="0"/>
        <w:spacing w:after="0" w:line="240" w:lineRule="auto"/>
        <w:rPr>
          <w:rFonts w:ascii="ChelthmITCBkBT,Bold" w:hAnsi="ChelthmITCBkBT,Bold" w:cs="ChelthmITCBkBT,Bold"/>
          <w:b/>
          <w:bCs/>
          <w:sz w:val="24"/>
          <w:szCs w:val="24"/>
        </w:rPr>
      </w:pPr>
      <w:proofErr w:type="gramStart"/>
      <w:r>
        <w:rPr>
          <w:rFonts w:ascii="ChelthmITCBkBT,Bold" w:hAnsi="ChelthmITCBkBT,Bold" w:cs="ChelthmITCBkBT,Bold"/>
          <w:b/>
          <w:bCs/>
          <w:sz w:val="24"/>
          <w:szCs w:val="24"/>
        </w:rPr>
        <w:t>when</w:t>
      </w:r>
      <w:proofErr w:type="gramEnd"/>
      <w:r>
        <w:rPr>
          <w:rFonts w:ascii="ChelthmITCBkBT,Bold" w:hAnsi="ChelthmITCBkBT,Bold" w:cs="ChelthmITCBkBT,Bold"/>
          <w:b/>
          <w:bCs/>
          <w:sz w:val="24"/>
          <w:szCs w:val="24"/>
        </w:rPr>
        <w:t xml:space="preserve"> we care and</w:t>
      </w:r>
    </w:p>
    <w:p w:rsidR="004E5D28" w:rsidRDefault="004E5D28" w:rsidP="004E5D28">
      <w:pPr>
        <w:autoSpaceDE w:val="0"/>
        <w:autoSpaceDN w:val="0"/>
        <w:adjustRightInd w:val="0"/>
        <w:spacing w:after="0" w:line="240" w:lineRule="auto"/>
        <w:rPr>
          <w:rFonts w:ascii="ChelthmITCBkBT,Bold" w:hAnsi="ChelthmITCBkBT,Bold" w:cs="ChelthmITCBkBT,Bold"/>
          <w:b/>
          <w:bCs/>
          <w:sz w:val="24"/>
          <w:szCs w:val="24"/>
        </w:rPr>
      </w:pPr>
      <w:proofErr w:type="gramStart"/>
      <w:r>
        <w:rPr>
          <w:rFonts w:ascii="ChelthmITCBkBT,Bold" w:hAnsi="ChelthmITCBkBT,Bold" w:cs="ChelthmITCBkBT,Bold"/>
          <w:b/>
          <w:bCs/>
          <w:sz w:val="24"/>
          <w:szCs w:val="24"/>
        </w:rPr>
        <w:t>when</w:t>
      </w:r>
      <w:proofErr w:type="gramEnd"/>
      <w:r>
        <w:rPr>
          <w:rFonts w:ascii="ChelthmITCBkBT,Bold" w:hAnsi="ChelthmITCBkBT,Bold" w:cs="ChelthmITCBkBT,Bold"/>
          <w:b/>
          <w:bCs/>
          <w:sz w:val="24"/>
          <w:szCs w:val="24"/>
        </w:rPr>
        <w:t xml:space="preserve"> we share</w:t>
      </w:r>
    </w:p>
    <w:p w:rsidR="004E5D28" w:rsidRDefault="004E5D28" w:rsidP="004E5D28">
      <w:pPr>
        <w:autoSpaceDE w:val="0"/>
        <w:autoSpaceDN w:val="0"/>
        <w:adjustRightInd w:val="0"/>
        <w:spacing w:after="0" w:line="240" w:lineRule="auto"/>
        <w:rPr>
          <w:rFonts w:ascii="ChelthmITCBkBT,Bold" w:hAnsi="ChelthmITCBkBT,Bold" w:cs="ChelthmITCBkBT,Bold"/>
          <w:b/>
          <w:bCs/>
          <w:sz w:val="24"/>
          <w:szCs w:val="24"/>
        </w:rPr>
      </w:pPr>
      <w:proofErr w:type="gramStart"/>
      <w:r>
        <w:rPr>
          <w:rFonts w:ascii="ChelthmITCBkBT,Bold" w:hAnsi="ChelthmITCBkBT,Bold" w:cs="ChelthmITCBkBT,Bold"/>
          <w:b/>
          <w:bCs/>
          <w:sz w:val="24"/>
          <w:szCs w:val="24"/>
        </w:rPr>
        <w:t>with</w:t>
      </w:r>
      <w:proofErr w:type="gramEnd"/>
      <w:r>
        <w:rPr>
          <w:rFonts w:ascii="ChelthmITCBkBT,Bold" w:hAnsi="ChelthmITCBkBT,Bold" w:cs="ChelthmITCBkBT,Bold"/>
          <w:b/>
          <w:bCs/>
          <w:sz w:val="24"/>
          <w:szCs w:val="24"/>
        </w:rPr>
        <w:t xml:space="preserve"> others the NA way</w:t>
      </w:r>
    </w:p>
    <w:p w:rsidR="004E5D28" w:rsidRDefault="004E5D28" w:rsidP="004E5D28">
      <w:pPr>
        <w:autoSpaceDE w:val="0"/>
        <w:autoSpaceDN w:val="0"/>
        <w:adjustRightInd w:val="0"/>
        <w:spacing w:after="0" w:line="240" w:lineRule="auto"/>
        <w:rPr>
          <w:rFonts w:ascii="ChelthmITCBkBT,Bold" w:hAnsi="ChelthmITCBkBT,Bold" w:cs="ChelthmITCBkBT,Bold"/>
          <w:b/>
          <w:bCs/>
          <w:sz w:val="24"/>
          <w:szCs w:val="24"/>
        </w:rPr>
      </w:pPr>
    </w:p>
    <w:p w:rsidR="004E5D28" w:rsidRDefault="004E5D28" w:rsidP="004E5D28">
      <w:pPr>
        <w:autoSpaceDE w:val="0"/>
        <w:autoSpaceDN w:val="0"/>
        <w:adjustRightInd w:val="0"/>
        <w:spacing w:after="0" w:line="240" w:lineRule="auto"/>
        <w:rPr>
          <w:rFonts w:ascii="Arial" w:hAnsi="Arial" w:cs="Arial"/>
          <w:b/>
          <w:bCs/>
          <w:sz w:val="36"/>
          <w:szCs w:val="36"/>
        </w:rPr>
      </w:pPr>
      <w:r>
        <w:rPr>
          <w:rFonts w:ascii="Arial" w:hAnsi="Arial" w:cs="Arial"/>
          <w:b/>
          <w:bCs/>
          <w:sz w:val="36"/>
          <w:szCs w:val="36"/>
        </w:rPr>
        <w:t>Primary Roles of Leaders and Leadership Groups in NA</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Group Leader/Chairperson: </w:t>
      </w:r>
      <w:r>
        <w:rPr>
          <w:rFonts w:ascii="Arial" w:hAnsi="Arial" w:cs="Arial"/>
          <w:sz w:val="24"/>
          <w:szCs w:val="24"/>
        </w:rPr>
        <w:t>guides the recovery meeting; establishes a positive atmosphere of recovery</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Group Service Representative (GSR): </w:t>
      </w:r>
      <w:r>
        <w:rPr>
          <w:rFonts w:ascii="Arial" w:hAnsi="Arial" w:cs="Arial"/>
          <w:sz w:val="24"/>
          <w:szCs w:val="24"/>
        </w:rPr>
        <w:t>represents the group in area service committee (ASC) and regional assembly meetings;</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is</w:t>
      </w:r>
      <w:proofErr w:type="gramEnd"/>
      <w:r>
        <w:rPr>
          <w:rFonts w:ascii="Arial" w:hAnsi="Arial" w:cs="Arial"/>
          <w:sz w:val="24"/>
          <w:szCs w:val="24"/>
        </w:rPr>
        <w:t xml:space="preserve"> the voice of the group</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ASC: </w:t>
      </w:r>
      <w:r>
        <w:rPr>
          <w:rFonts w:ascii="Arial" w:hAnsi="Arial" w:cs="Arial"/>
          <w:sz w:val="24"/>
          <w:szCs w:val="24"/>
        </w:rPr>
        <w:t>oversees the activities of the Area; is composed of GSRs, administrative officers, subcommittee chairpersons; elects the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area’s</w:t>
      </w:r>
      <w:proofErr w:type="gramEnd"/>
      <w:r>
        <w:rPr>
          <w:rFonts w:ascii="Arial" w:hAnsi="Arial" w:cs="Arial"/>
          <w:sz w:val="24"/>
          <w:szCs w:val="24"/>
        </w:rPr>
        <w:t xml:space="preserve"> regional committee members.</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Regional Committee Member (RCM): </w:t>
      </w:r>
      <w:r>
        <w:rPr>
          <w:rFonts w:ascii="Arial" w:hAnsi="Arial" w:cs="Arial"/>
          <w:sz w:val="24"/>
          <w:szCs w:val="24"/>
        </w:rPr>
        <w:t>represents the area in regional service meetings</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Regional Service Committee: </w:t>
      </w:r>
      <w:r>
        <w:rPr>
          <w:rFonts w:ascii="Arial" w:hAnsi="Arial" w:cs="Arial"/>
          <w:sz w:val="24"/>
          <w:szCs w:val="24"/>
        </w:rPr>
        <w:t>is composed of RCMs, administrative officers; organizes meetings for GSRs and RCMs to</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address</w:t>
      </w:r>
      <w:proofErr w:type="gramEnd"/>
      <w:r>
        <w:rPr>
          <w:rFonts w:ascii="Arial" w:hAnsi="Arial" w:cs="Arial"/>
          <w:sz w:val="24"/>
          <w:szCs w:val="24"/>
        </w:rPr>
        <w:t xml:space="preserve"> service issues, including those likely to come before the World Service Conference; elects the Regional Delegate</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lastRenderedPageBreak/>
        <w:t>♦</w:t>
      </w:r>
      <w:r>
        <w:rPr>
          <w:rFonts w:ascii="SymbolMT" w:eastAsia="SymbolMT" w:hAnsi="Arial" w:cs="SymbolMT"/>
          <w:sz w:val="24"/>
          <w:szCs w:val="24"/>
        </w:rPr>
        <w:t xml:space="preserve"> </w:t>
      </w:r>
      <w:r>
        <w:rPr>
          <w:rFonts w:ascii="Arial" w:hAnsi="Arial" w:cs="Arial"/>
          <w:b/>
          <w:bCs/>
          <w:sz w:val="24"/>
          <w:szCs w:val="24"/>
        </w:rPr>
        <w:t xml:space="preserve">Regional Delegate: </w:t>
      </w:r>
      <w:r>
        <w:rPr>
          <w:rFonts w:ascii="Arial" w:hAnsi="Arial" w:cs="Arial"/>
          <w:sz w:val="24"/>
          <w:szCs w:val="24"/>
        </w:rPr>
        <w:t>represents the region at the World Service Conference; is the primary contact between NA world services</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and</w:t>
      </w:r>
      <w:proofErr w:type="gramEnd"/>
      <w:r>
        <w:rPr>
          <w:rFonts w:ascii="Arial" w:hAnsi="Arial" w:cs="Arial"/>
          <w:sz w:val="24"/>
          <w:szCs w:val="24"/>
        </w:rPr>
        <w:t xml:space="preserve"> the local NA communities; communicates information on current world service projects to the RSC and communicates local</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perspective</w:t>
      </w:r>
      <w:proofErr w:type="gramEnd"/>
      <w:r>
        <w:rPr>
          <w:rFonts w:ascii="Arial" w:hAnsi="Arial" w:cs="Arial"/>
          <w:sz w:val="24"/>
          <w:szCs w:val="24"/>
        </w:rPr>
        <w:t xml:space="preserve"> and needs to the WSC; acts in the best interests of NA as a whole</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Alternate Regional Delegate: </w:t>
      </w:r>
      <w:r>
        <w:rPr>
          <w:rFonts w:ascii="Arial" w:hAnsi="Arial" w:cs="Arial"/>
          <w:sz w:val="24"/>
          <w:szCs w:val="24"/>
        </w:rPr>
        <w:t>works closely with the Regional Delegate and participates fully in the RSC; acts as a stand-in for</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Regional Delegate as necessary at the WSC</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Zonal Forum: </w:t>
      </w:r>
      <w:r>
        <w:rPr>
          <w:rFonts w:ascii="Arial" w:hAnsi="Arial" w:cs="Arial"/>
          <w:sz w:val="24"/>
          <w:szCs w:val="24"/>
        </w:rPr>
        <w:t>service–oriented sharing or business sessions, providing the means by which NA communities can communicate,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cooperate</w:t>
      </w:r>
      <w:proofErr w:type="gramEnd"/>
      <w:r>
        <w:rPr>
          <w:rFonts w:ascii="Arial" w:hAnsi="Arial" w:cs="Arial"/>
          <w:sz w:val="24"/>
          <w:szCs w:val="24"/>
        </w:rPr>
        <w:t xml:space="preserve"> and grow</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World Service Conference (WSC): </w:t>
      </w:r>
      <w:r>
        <w:rPr>
          <w:rFonts w:ascii="Arial" w:hAnsi="Arial" w:cs="Arial"/>
          <w:sz w:val="24"/>
          <w:szCs w:val="24"/>
        </w:rPr>
        <w:t>composed of Regional Delegates, members of the World Board, and the Executive Director</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of</w:t>
      </w:r>
      <w:proofErr w:type="gramEnd"/>
      <w:r>
        <w:rPr>
          <w:rFonts w:ascii="Arial" w:hAnsi="Arial" w:cs="Arial"/>
          <w:sz w:val="24"/>
          <w:szCs w:val="24"/>
        </w:rPr>
        <w:t xml:space="preserve"> the World Service Office; discusses questions of significance to the NA fellowship as a whole; proposes and gains fellowship</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consensus</w:t>
      </w:r>
      <w:proofErr w:type="gramEnd"/>
      <w:r>
        <w:rPr>
          <w:rFonts w:ascii="Arial" w:hAnsi="Arial" w:cs="Arial"/>
          <w:sz w:val="24"/>
          <w:szCs w:val="24"/>
        </w:rPr>
        <w:t xml:space="preserve"> on initiatives that further the NA vision</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World Board (WB): </w:t>
      </w:r>
      <w:r>
        <w:rPr>
          <w:rFonts w:ascii="Arial" w:hAnsi="Arial" w:cs="Arial"/>
          <w:sz w:val="24"/>
          <w:szCs w:val="24"/>
        </w:rPr>
        <w:t>manages all activities of world services and provides oversight for the World Service Office, the fellowship’s</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primary</w:t>
      </w:r>
      <w:proofErr w:type="gramEnd"/>
      <w:r>
        <w:rPr>
          <w:rFonts w:ascii="Arial" w:hAnsi="Arial" w:cs="Arial"/>
          <w:sz w:val="24"/>
          <w:szCs w:val="24"/>
        </w:rPr>
        <w:t xml:space="preserve"> service center; ensures the continuation and growth of Narcotics Anonymous</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 xml:space="preserve">Human Resource Panel (HRP): </w:t>
      </w:r>
      <w:r>
        <w:rPr>
          <w:rFonts w:ascii="Arial" w:hAnsi="Arial" w:cs="Arial"/>
          <w:sz w:val="24"/>
          <w:szCs w:val="24"/>
        </w:rPr>
        <w:t>facilitates the election/selection process at the World Service level</w:t>
      </w:r>
    </w:p>
    <w:p w:rsidR="004E5D28" w:rsidRDefault="004E5D28" w:rsidP="004E5D28">
      <w:pPr>
        <w:autoSpaceDE w:val="0"/>
        <w:autoSpaceDN w:val="0"/>
        <w:adjustRightInd w:val="0"/>
        <w:spacing w:after="0" w:line="240" w:lineRule="auto"/>
        <w:rPr>
          <w:rFonts w:ascii="Arial" w:hAnsi="Arial" w:cs="Arial"/>
          <w:sz w:val="24"/>
          <w:szCs w:val="24"/>
        </w:rPr>
      </w:pPr>
    </w:p>
    <w:p w:rsidR="004E5D28" w:rsidRDefault="004E5D28" w:rsidP="004E5D28">
      <w:pPr>
        <w:autoSpaceDE w:val="0"/>
        <w:autoSpaceDN w:val="0"/>
        <w:adjustRightInd w:val="0"/>
        <w:spacing w:after="0" w:line="240" w:lineRule="auto"/>
        <w:rPr>
          <w:rFonts w:ascii="Arial" w:hAnsi="Arial" w:cs="Arial"/>
          <w:b/>
          <w:bCs/>
          <w:i/>
          <w:iCs/>
          <w:sz w:val="32"/>
          <w:szCs w:val="32"/>
        </w:rPr>
      </w:pPr>
      <w:r>
        <w:rPr>
          <w:rFonts w:ascii="Arial" w:hAnsi="Arial" w:cs="Arial"/>
          <w:b/>
          <w:bCs/>
          <w:i/>
          <w:iCs/>
          <w:sz w:val="32"/>
          <w:szCs w:val="32"/>
        </w:rPr>
        <w:t>Most Important Information to Carry Forward</w:t>
      </w:r>
    </w:p>
    <w:p w:rsidR="004E5D28" w:rsidRDefault="004E5D28" w:rsidP="004E5D28">
      <w:pPr>
        <w:autoSpaceDE w:val="0"/>
        <w:autoSpaceDN w:val="0"/>
        <w:adjustRightInd w:val="0"/>
        <w:spacing w:after="0" w:line="240" w:lineRule="auto"/>
        <w:rPr>
          <w:rFonts w:ascii="Arial" w:hAnsi="Arial" w:cs="Arial"/>
          <w:b/>
          <w:bCs/>
          <w:i/>
          <w:iCs/>
          <w:sz w:val="32"/>
          <w:szCs w:val="32"/>
        </w:rPr>
      </w:pPr>
      <w:proofErr w:type="gramStart"/>
      <w:r>
        <w:rPr>
          <w:rFonts w:ascii="Arial" w:hAnsi="Arial" w:cs="Arial"/>
          <w:b/>
          <w:bCs/>
          <w:i/>
          <w:iCs/>
          <w:sz w:val="32"/>
          <w:szCs w:val="32"/>
        </w:rPr>
        <w:t>from</w:t>
      </w:r>
      <w:proofErr w:type="gramEnd"/>
      <w:r>
        <w:rPr>
          <w:rFonts w:ascii="Arial" w:hAnsi="Arial" w:cs="Arial"/>
          <w:b/>
          <w:bCs/>
          <w:i/>
          <w:iCs/>
          <w:sz w:val="32"/>
          <w:szCs w:val="32"/>
        </w:rPr>
        <w:t xml:space="preserve"> Your Group to Other Levels of the</w:t>
      </w:r>
    </w:p>
    <w:p w:rsidR="004E5D28" w:rsidRDefault="004E5D28" w:rsidP="004E5D28">
      <w:pPr>
        <w:autoSpaceDE w:val="0"/>
        <w:autoSpaceDN w:val="0"/>
        <w:adjustRightInd w:val="0"/>
        <w:spacing w:after="0" w:line="240" w:lineRule="auto"/>
        <w:rPr>
          <w:rFonts w:ascii="Arial" w:hAnsi="Arial" w:cs="Arial"/>
          <w:b/>
          <w:bCs/>
          <w:i/>
          <w:iCs/>
          <w:sz w:val="32"/>
          <w:szCs w:val="32"/>
        </w:rPr>
      </w:pPr>
      <w:r>
        <w:rPr>
          <w:rFonts w:ascii="Arial" w:hAnsi="Arial" w:cs="Arial"/>
          <w:b/>
          <w:bCs/>
          <w:i/>
          <w:iCs/>
          <w:sz w:val="32"/>
          <w:szCs w:val="32"/>
        </w:rPr>
        <w:t>Service Structure…</w:t>
      </w:r>
    </w:p>
    <w:p w:rsidR="004E5D28" w:rsidRDefault="004E5D28" w:rsidP="004E5D28">
      <w:pPr>
        <w:autoSpaceDE w:val="0"/>
        <w:autoSpaceDN w:val="0"/>
        <w:adjustRightInd w:val="0"/>
        <w:spacing w:after="0" w:line="240" w:lineRule="auto"/>
        <w:rPr>
          <w:rFonts w:ascii="Arial" w:hAnsi="Arial" w:cs="Arial"/>
          <w:b/>
          <w:bCs/>
          <w:i/>
          <w:iCs/>
          <w:sz w:val="32"/>
          <w:szCs w:val="32"/>
        </w:rPr>
      </w:pPr>
      <w:r>
        <w:rPr>
          <w:rFonts w:ascii="Arial" w:hAnsi="Arial" w:cs="Arial"/>
          <w:b/>
          <w:bCs/>
          <w:i/>
          <w:iCs/>
          <w:sz w:val="32"/>
          <w:szCs w:val="32"/>
        </w:rPr>
        <w:t>Most Important Information to Bring Back to</w:t>
      </w:r>
    </w:p>
    <w:p w:rsidR="004E5D28" w:rsidRDefault="004E5D28" w:rsidP="004E5D28">
      <w:pPr>
        <w:autoSpaceDE w:val="0"/>
        <w:autoSpaceDN w:val="0"/>
        <w:adjustRightInd w:val="0"/>
        <w:spacing w:after="0" w:line="240" w:lineRule="auto"/>
        <w:rPr>
          <w:rFonts w:ascii="Arial" w:hAnsi="Arial" w:cs="Arial"/>
          <w:b/>
          <w:bCs/>
          <w:i/>
          <w:iCs/>
          <w:sz w:val="32"/>
          <w:szCs w:val="32"/>
        </w:rPr>
      </w:pPr>
      <w:proofErr w:type="gramStart"/>
      <w:r>
        <w:rPr>
          <w:rFonts w:ascii="Arial" w:hAnsi="Arial" w:cs="Arial"/>
          <w:b/>
          <w:bCs/>
          <w:i/>
          <w:iCs/>
          <w:sz w:val="32"/>
          <w:szCs w:val="32"/>
        </w:rPr>
        <w:t>Your</w:t>
      </w:r>
      <w:proofErr w:type="gramEnd"/>
      <w:r>
        <w:rPr>
          <w:rFonts w:ascii="Arial" w:hAnsi="Arial" w:cs="Arial"/>
          <w:b/>
          <w:bCs/>
          <w:i/>
          <w:iCs/>
          <w:sz w:val="32"/>
          <w:szCs w:val="32"/>
        </w:rPr>
        <w:t xml:space="preserve"> Group from Other Parts of the Service</w:t>
      </w:r>
    </w:p>
    <w:p w:rsidR="004E5D28" w:rsidRDefault="004E5D28" w:rsidP="004E5D28">
      <w:pPr>
        <w:autoSpaceDE w:val="0"/>
        <w:autoSpaceDN w:val="0"/>
        <w:adjustRightInd w:val="0"/>
        <w:spacing w:after="0" w:line="240" w:lineRule="auto"/>
        <w:rPr>
          <w:rFonts w:ascii="Arial" w:hAnsi="Arial" w:cs="Arial"/>
          <w:b/>
          <w:bCs/>
          <w:i/>
          <w:iCs/>
          <w:sz w:val="32"/>
          <w:szCs w:val="32"/>
        </w:rPr>
      </w:pPr>
      <w:r>
        <w:rPr>
          <w:rFonts w:ascii="Arial" w:hAnsi="Arial" w:cs="Arial"/>
          <w:b/>
          <w:bCs/>
          <w:i/>
          <w:iCs/>
          <w:sz w:val="32"/>
          <w:szCs w:val="32"/>
        </w:rPr>
        <w:t>Structure…</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Meeting information: time, day, and place.</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Issues of concern or challenges to help other service bodies</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focus</w:t>
      </w:r>
      <w:proofErr w:type="gramEnd"/>
      <w:r>
        <w:rPr>
          <w:rFonts w:ascii="Arial" w:hAnsi="Arial" w:cs="Arial"/>
          <w:sz w:val="24"/>
          <w:szCs w:val="24"/>
        </w:rPr>
        <w:t xml:space="preserve"> their efforts or make informed decisions about service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needed</w:t>
      </w:r>
      <w:proofErr w:type="gramEnd"/>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proofErr w:type="gramStart"/>
      <w:r>
        <w:rPr>
          <w:rFonts w:ascii="Arial" w:hAnsi="Arial" w:cs="Arial"/>
          <w:sz w:val="24"/>
          <w:szCs w:val="24"/>
        </w:rPr>
        <w:t>Recent</w:t>
      </w:r>
      <w:proofErr w:type="gramEnd"/>
      <w:r>
        <w:rPr>
          <w:rFonts w:ascii="Arial" w:hAnsi="Arial" w:cs="Arial"/>
          <w:sz w:val="24"/>
          <w:szCs w:val="24"/>
        </w:rPr>
        <w:t xml:space="preserve"> successes that others can learn from or use to be more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effective</w:t>
      </w:r>
      <w:proofErr w:type="gramEnd"/>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Input on issues as requested by other service bodies</w:t>
      </w:r>
    </w:p>
    <w:p w:rsidR="004E5D28" w:rsidRDefault="004E5D28" w:rsidP="004E5D28">
      <w:pPr>
        <w:autoSpaceDE w:val="0"/>
        <w:autoSpaceDN w:val="0"/>
        <w:adjustRightInd w:val="0"/>
        <w:spacing w:after="0" w:line="240" w:lineRule="auto"/>
        <w:rPr>
          <w:rFonts w:ascii="Arial" w:hAnsi="Arial" w:cs="Arial"/>
          <w:b/>
          <w:bCs/>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Other:</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proofErr w:type="gramStart"/>
      <w:r>
        <w:rPr>
          <w:rFonts w:ascii="Arial" w:hAnsi="Arial" w:cs="Arial"/>
          <w:sz w:val="24"/>
          <w:szCs w:val="24"/>
        </w:rPr>
        <w:t>Anything</w:t>
      </w:r>
      <w:proofErr w:type="gramEnd"/>
      <w:r>
        <w:rPr>
          <w:rFonts w:ascii="Arial" w:hAnsi="Arial" w:cs="Arial"/>
          <w:sz w:val="24"/>
          <w:szCs w:val="24"/>
        </w:rPr>
        <w:t xml:space="preserve"> that a service committee is asking guidance or input</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on</w:t>
      </w:r>
      <w:proofErr w:type="gramEnd"/>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lastRenderedPageBreak/>
        <w:t>♦</w:t>
      </w:r>
      <w:r>
        <w:rPr>
          <w:rFonts w:ascii="SymbolMT" w:eastAsia="SymbolMT" w:hAnsi="Arial" w:cs="SymbolMT"/>
          <w:sz w:val="24"/>
          <w:szCs w:val="24"/>
        </w:rPr>
        <w:t xml:space="preserve"> </w:t>
      </w:r>
      <w:proofErr w:type="gramStart"/>
      <w:r>
        <w:rPr>
          <w:rFonts w:ascii="Arial" w:hAnsi="Arial" w:cs="Arial"/>
          <w:sz w:val="24"/>
          <w:szCs w:val="24"/>
        </w:rPr>
        <w:t>Financial</w:t>
      </w:r>
      <w:proofErr w:type="gramEnd"/>
      <w:r>
        <w:rPr>
          <w:rFonts w:ascii="Arial" w:hAnsi="Arial" w:cs="Arial"/>
          <w:sz w:val="24"/>
          <w:szCs w:val="24"/>
        </w:rPr>
        <w:t xml:space="preserve"> information, especially local</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Activities, events, or service efforts that need support (financial</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or</w:t>
      </w:r>
      <w:proofErr w:type="gramEnd"/>
      <w:r>
        <w:rPr>
          <w:rFonts w:ascii="Arial" w:hAnsi="Arial" w:cs="Arial"/>
          <w:sz w:val="24"/>
          <w:szCs w:val="24"/>
        </w:rPr>
        <w:t xml:space="preserve"> human resources)</w:t>
      </w:r>
    </w:p>
    <w:p w:rsidR="004E5D28" w:rsidRDefault="004E5D28" w:rsidP="004E5D28">
      <w:pPr>
        <w:autoSpaceDE w:val="0"/>
        <w:autoSpaceDN w:val="0"/>
        <w:adjustRightInd w:val="0"/>
        <w:spacing w:after="0" w:line="240" w:lineRule="auto"/>
        <w:rPr>
          <w:rFonts w:ascii="Arial" w:hAnsi="Arial" w:cs="Arial"/>
          <w:b/>
          <w:bCs/>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b/>
          <w:bCs/>
          <w:sz w:val="24"/>
          <w:szCs w:val="24"/>
        </w:rPr>
        <w:t>Other:</w:t>
      </w:r>
    </w:p>
    <w:p w:rsidR="004E5D28" w:rsidRDefault="004E5D28" w:rsidP="004E5D28">
      <w:pPr>
        <w:autoSpaceDE w:val="0"/>
        <w:autoSpaceDN w:val="0"/>
        <w:adjustRightInd w:val="0"/>
        <w:spacing w:after="0" w:line="240" w:lineRule="auto"/>
        <w:rPr>
          <w:rFonts w:ascii="Arial" w:hAnsi="Arial" w:cs="Arial"/>
          <w:b/>
          <w:bCs/>
          <w:i/>
          <w:iCs/>
          <w:sz w:val="32"/>
          <w:szCs w:val="32"/>
        </w:rPr>
      </w:pPr>
      <w:r>
        <w:rPr>
          <w:rFonts w:ascii="Arial" w:hAnsi="Arial" w:cs="Arial"/>
          <w:b/>
          <w:bCs/>
          <w:i/>
          <w:iCs/>
          <w:sz w:val="32"/>
          <w:szCs w:val="32"/>
        </w:rPr>
        <w:t>Tips for Efficiently Sharing Information as an NA Leader . . .</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Summarize the input you are passing on, so others can identify</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most common ideas or themes (the shorter, the better).</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Organize the information; being sensitive to how others will use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it</w:t>
      </w:r>
      <w:proofErr w:type="gramEnd"/>
      <w:r>
        <w:rPr>
          <w:rFonts w:ascii="Arial" w:hAnsi="Arial" w:cs="Arial"/>
          <w:sz w:val="24"/>
          <w:szCs w:val="24"/>
        </w:rPr>
        <w:t xml:space="preserve"> (this requires an understanding of how the information may be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used</w:t>
      </w:r>
      <w:proofErr w:type="gramEnd"/>
      <w:r>
        <w:rPr>
          <w:rFonts w:ascii="Arial" w:hAnsi="Arial" w:cs="Arial"/>
          <w:sz w:val="24"/>
          <w:szCs w:val="24"/>
        </w:rPr>
        <w:t xml:space="preserve"> to make decisions, what the functions and goals are of the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service</w:t>
      </w:r>
      <w:proofErr w:type="gramEnd"/>
      <w:r>
        <w:rPr>
          <w:rFonts w:ascii="Arial" w:hAnsi="Arial" w:cs="Arial"/>
          <w:sz w:val="24"/>
          <w:szCs w:val="24"/>
        </w:rPr>
        <w:t xml:space="preserve"> bodies to which you are delivering information).</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Consider offering a summarized handout so that everyone has</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same information.</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Highlight items that need group discussion or feedback, or</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make</w:t>
      </w:r>
      <w:proofErr w:type="gramEnd"/>
      <w:r>
        <w:rPr>
          <w:rFonts w:ascii="Arial" w:hAnsi="Arial" w:cs="Arial"/>
          <w:sz w:val="24"/>
          <w:szCs w:val="24"/>
        </w:rPr>
        <w:t xml:space="preserve"> it a worksheet that they can use to bring back feedback.</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If possible, make detailed reports available before the</w:t>
      </w:r>
    </w:p>
    <w:p w:rsidR="004E5D28" w:rsidRDefault="004E5D28" w:rsidP="004E5D28">
      <w:pPr>
        <w:autoSpaceDE w:val="0"/>
        <w:autoSpaceDN w:val="0"/>
        <w:adjustRightInd w:val="0"/>
        <w:spacing w:after="0" w:line="240" w:lineRule="auto"/>
        <w:rPr>
          <w:rFonts w:ascii="Arial" w:hAnsi="Arial" w:cs="Arial"/>
          <w:sz w:val="24"/>
          <w:szCs w:val="24"/>
        </w:rPr>
      </w:pPr>
      <w:r>
        <w:rPr>
          <w:rFonts w:ascii="Arial" w:hAnsi="Arial" w:cs="Arial"/>
          <w:sz w:val="24"/>
          <w:szCs w:val="24"/>
        </w:rPr>
        <w:t>ASC/RSC so that members can read them over prior to the oral</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report</w:t>
      </w:r>
      <w:proofErr w:type="gramEnd"/>
      <w:r>
        <w:rPr>
          <w:rFonts w:ascii="Arial" w:hAnsi="Arial" w:cs="Arial"/>
          <w:sz w:val="24"/>
          <w:szCs w:val="24"/>
        </w:rPr>
        <w:t>.</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Remember that there are always new members in the room that</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will</w:t>
      </w:r>
      <w:proofErr w:type="gramEnd"/>
      <w:r>
        <w:rPr>
          <w:rFonts w:ascii="Arial" w:hAnsi="Arial" w:cs="Arial"/>
          <w:sz w:val="24"/>
          <w:szCs w:val="24"/>
        </w:rPr>
        <w:t xml:space="preserve"> need a bit of orientation to your report. Take a few minutes</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to</w:t>
      </w:r>
      <w:proofErr w:type="gramEnd"/>
      <w:r>
        <w:rPr>
          <w:rFonts w:ascii="Arial" w:hAnsi="Arial" w:cs="Arial"/>
          <w:sz w:val="24"/>
          <w:szCs w:val="24"/>
        </w:rPr>
        <w:t xml:space="preserve"> be sure all understand what the expectation is.</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Pause at the end of each segment to field questions before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changing</w:t>
      </w:r>
      <w:proofErr w:type="gramEnd"/>
      <w:r>
        <w:rPr>
          <w:rFonts w:ascii="Arial" w:hAnsi="Arial" w:cs="Arial"/>
          <w:sz w:val="24"/>
          <w:szCs w:val="24"/>
        </w:rPr>
        <w:t xml:space="preserve"> topics.</w:t>
      </w:r>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proofErr w:type="gramStart"/>
      <w:r>
        <w:rPr>
          <w:rFonts w:ascii="Arial" w:hAnsi="Arial" w:cs="Arial"/>
          <w:sz w:val="24"/>
          <w:szCs w:val="24"/>
        </w:rPr>
        <w:t>If</w:t>
      </w:r>
      <w:proofErr w:type="gramEnd"/>
      <w:r>
        <w:rPr>
          <w:rFonts w:ascii="Arial" w:hAnsi="Arial" w:cs="Arial"/>
          <w:sz w:val="24"/>
          <w:szCs w:val="24"/>
        </w:rPr>
        <w:t xml:space="preserve"> you know that you have a “hot button” issue you may want to</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approach</w:t>
      </w:r>
      <w:proofErr w:type="gramEnd"/>
      <w:r>
        <w:rPr>
          <w:rFonts w:ascii="Arial" w:hAnsi="Arial" w:cs="Arial"/>
          <w:sz w:val="24"/>
          <w:szCs w:val="24"/>
        </w:rPr>
        <w:t xml:space="preserve"> the individual(s) who are passionate about it to talk</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through</w:t>
      </w:r>
      <w:proofErr w:type="gramEnd"/>
      <w:r>
        <w:rPr>
          <w:rFonts w:ascii="Arial" w:hAnsi="Arial" w:cs="Arial"/>
          <w:sz w:val="24"/>
          <w:szCs w:val="24"/>
        </w:rPr>
        <w:t xml:space="preserve"> some of the finer points before engaging the entire</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ASC/RSC.</w:t>
      </w:r>
      <w:proofErr w:type="gramEnd"/>
    </w:p>
    <w:p w:rsidR="004E5D28" w:rsidRDefault="004E5D28" w:rsidP="004E5D28">
      <w:pPr>
        <w:autoSpaceDE w:val="0"/>
        <w:autoSpaceDN w:val="0"/>
        <w:adjustRightInd w:val="0"/>
        <w:spacing w:after="0" w:line="240" w:lineRule="auto"/>
        <w:rPr>
          <w:rFonts w:ascii="Arial" w:hAnsi="Arial" w:cs="Arial"/>
          <w:sz w:val="24"/>
          <w:szCs w:val="24"/>
        </w:rPr>
      </w:pPr>
      <w:r>
        <w:rPr>
          <w:rFonts w:ascii="SymbolMT" w:eastAsia="SymbolMT" w:hAnsi="Arial" w:cs="SymbolMT" w:hint="eastAsia"/>
          <w:sz w:val="24"/>
          <w:szCs w:val="24"/>
        </w:rPr>
        <w:t>♦</w:t>
      </w:r>
      <w:r>
        <w:rPr>
          <w:rFonts w:ascii="SymbolMT" w:eastAsia="SymbolMT" w:hAnsi="Arial" w:cs="SymbolMT"/>
          <w:sz w:val="24"/>
          <w:szCs w:val="24"/>
        </w:rPr>
        <w:t xml:space="preserve"> </w:t>
      </w:r>
      <w:r>
        <w:rPr>
          <w:rFonts w:ascii="Arial" w:hAnsi="Arial" w:cs="Arial"/>
          <w:sz w:val="24"/>
          <w:szCs w:val="24"/>
        </w:rPr>
        <w:t>Remind members that their partnership is critical to the success</w:t>
      </w:r>
    </w:p>
    <w:p w:rsidR="004E5D28" w:rsidRDefault="004E5D28" w:rsidP="004E5D28">
      <w:pPr>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of</w:t>
      </w:r>
      <w:proofErr w:type="gramEnd"/>
      <w:r>
        <w:rPr>
          <w:rFonts w:ascii="Arial" w:hAnsi="Arial" w:cs="Arial"/>
          <w:sz w:val="24"/>
          <w:szCs w:val="24"/>
        </w:rPr>
        <w:t xml:space="preserve"> exercising the 8th Concept. They too, must turn and share</w:t>
      </w:r>
    </w:p>
    <w:p w:rsidR="004E5D28" w:rsidRDefault="004E5D28" w:rsidP="004E5D28">
      <w:pPr>
        <w:autoSpaceDE w:val="0"/>
        <w:autoSpaceDN w:val="0"/>
        <w:adjustRightInd w:val="0"/>
        <w:spacing w:after="0" w:line="240" w:lineRule="auto"/>
      </w:pPr>
      <w:proofErr w:type="gramStart"/>
      <w:r>
        <w:rPr>
          <w:rFonts w:ascii="Arial" w:hAnsi="Arial" w:cs="Arial"/>
          <w:sz w:val="24"/>
          <w:szCs w:val="24"/>
        </w:rPr>
        <w:t>much</w:t>
      </w:r>
      <w:proofErr w:type="gramEnd"/>
      <w:r>
        <w:rPr>
          <w:rFonts w:ascii="Arial" w:hAnsi="Arial" w:cs="Arial"/>
          <w:sz w:val="24"/>
          <w:szCs w:val="24"/>
        </w:rPr>
        <w:t xml:space="preserve"> of this information with others who depend on their </w:t>
      </w:r>
      <w:proofErr w:type="spellStart"/>
      <w:r>
        <w:rPr>
          <w:rFonts w:ascii="Arial" w:hAnsi="Arial" w:cs="Arial"/>
          <w:sz w:val="24"/>
          <w:szCs w:val="24"/>
        </w:rPr>
        <w:t>followthrough</w:t>
      </w:r>
      <w:proofErr w:type="spellEnd"/>
    </w:p>
    <w:sectPr w:rsidR="004E5D28" w:rsidSect="006C36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wis721BT,Bold">
    <w:panose1 w:val="00000000000000000000"/>
    <w:charset w:val="00"/>
    <w:family w:val="swiss"/>
    <w:notTrueType/>
    <w:pitch w:val="default"/>
    <w:sig w:usb0="00000003" w:usb1="00000000" w:usb2="00000000" w:usb3="00000000" w:csb0="00000001" w:csb1="00000000"/>
  </w:font>
  <w:font w:name="Palatino-Roman">
    <w:panose1 w:val="00000000000000000000"/>
    <w:charset w:val="00"/>
    <w:family w:val="roman"/>
    <w:notTrueType/>
    <w:pitch w:val="default"/>
    <w:sig w:usb0="00000003" w:usb1="00000000" w:usb2="00000000" w:usb3="00000000" w:csb0="00000001" w:csb1="00000000"/>
  </w:font>
  <w:font w:name="SymbolMT">
    <w:altName w:val="Arial Unicode MS"/>
    <w:panose1 w:val="00000000000000000000"/>
    <w:charset w:val="81"/>
    <w:family w:val="auto"/>
    <w:notTrueType/>
    <w:pitch w:val="default"/>
    <w:sig w:usb0="00000001" w:usb1="09070000" w:usb2="00000010" w:usb3="00000000" w:csb0="000A0000" w:csb1="00000000"/>
  </w:font>
  <w:font w:name="ChelthmITCBkB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5D28"/>
    <w:rsid w:val="004E5D28"/>
    <w:rsid w:val="006C36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6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841</Words>
  <Characters>4798</Characters>
  <Application>Microsoft Office Word</Application>
  <DocSecurity>0</DocSecurity>
  <Lines>39</Lines>
  <Paragraphs>11</Paragraphs>
  <ScaleCrop>false</ScaleCrop>
  <Company>moi</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Evanson</dc:creator>
  <cp:keywords/>
  <dc:description/>
  <cp:lastModifiedBy>Evanson</cp:lastModifiedBy>
  <cp:revision>1</cp:revision>
  <dcterms:created xsi:type="dcterms:W3CDTF">2009-03-20T03:44:00Z</dcterms:created>
  <dcterms:modified xsi:type="dcterms:W3CDTF">2009-03-20T03:56:00Z</dcterms:modified>
</cp:coreProperties>
</file>