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48"/>
          <w:szCs w:val="48"/>
        </w:rPr>
      </w:pPr>
      <w:r>
        <w:rPr>
          <w:rFonts w:ascii="PalatinoLinotype-Bold" w:hAnsi="PalatinoLinotype-Bold" w:cs="PalatinoLinotype-Bold"/>
          <w:b/>
          <w:bCs/>
          <w:sz w:val="34"/>
          <w:szCs w:val="34"/>
        </w:rPr>
        <w:t>Our Symbol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r>
        <w:rPr>
          <w:rFonts w:ascii="PalatinoLinotype-Roman" w:hAnsi="PalatinoLinotype-Roman" w:cs="PalatinoLinotype-Roman"/>
          <w:sz w:val="48"/>
          <w:szCs w:val="48"/>
        </w:rPr>
        <w:t>S</w:t>
      </w:r>
      <w:r>
        <w:rPr>
          <w:rFonts w:ascii="PalatinoLinotype-Roman" w:hAnsi="PalatinoLinotype-Roman" w:cs="PalatinoLinotype-Roman"/>
          <w:sz w:val="23"/>
          <w:szCs w:val="23"/>
        </w:rPr>
        <w:t>implicity is the key to our symbol; it imitates the simplicity of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our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Fellowship. All sorts of occult and esoteric connotations can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be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found in its simple outlines, but foremost in the minds of the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Fellowship are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easily understood meanings and relationships.</w:t>
      </w:r>
    </w:p>
    <w:p w:rsidR="00820BEA" w:rsidRPr="00820BEA" w:rsidRDefault="00820BEA" w:rsidP="00820B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r>
        <w:rPr>
          <w:rFonts w:ascii="PalatinoLinotype-Roman" w:hAnsi="PalatinoLinotype-Roman" w:cs="PalatinoLinotype-Roman"/>
          <w:sz w:val="23"/>
          <w:szCs w:val="23"/>
        </w:rPr>
        <w:t xml:space="preserve"> </w:t>
      </w:r>
      <w:r w:rsidRPr="00820BEA">
        <w:rPr>
          <w:rFonts w:ascii="PalatinoLinotype-Roman" w:hAnsi="PalatinoLinotype-Roman" w:cs="PalatinoLinotype-Roman"/>
          <w:sz w:val="23"/>
          <w:szCs w:val="23"/>
        </w:rPr>
        <w:t>The outer circle denotes a universal and total program that has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room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within it for all manifestations of the recovering person.</w:t>
      </w:r>
    </w:p>
    <w:p w:rsidR="00820BEA" w:rsidRPr="00820BEA" w:rsidRDefault="00820BEA" w:rsidP="00820B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r>
        <w:rPr>
          <w:rFonts w:ascii="PalatinoLinotype-Roman" w:hAnsi="PalatinoLinotype-Roman" w:cs="PalatinoLinotype-Roman"/>
          <w:sz w:val="23"/>
          <w:szCs w:val="23"/>
        </w:rPr>
        <w:t xml:space="preserve"> </w:t>
      </w:r>
      <w:r w:rsidRPr="00820BEA">
        <w:rPr>
          <w:rFonts w:ascii="PalatinoLinotype-Roman" w:hAnsi="PalatinoLinotype-Roman" w:cs="PalatinoLinotype-Roman"/>
          <w:sz w:val="23"/>
          <w:szCs w:val="23"/>
        </w:rPr>
        <w:t>The square, whose lines are defined, is easily seen and understood,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but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there are other unseen parts of the symbol. The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square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base denotes Good will, the ground of both the Fellowship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and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the members of our society. Good will is best exemplified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in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service; proper service is “Doing the right thing for the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right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reason.” When Good will supports and motivates both the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individual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and the Fellowship, we are fully whole and wholly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free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>. Probably the last to be lost to freedom will be the stigma of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being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an addict.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r>
        <w:rPr>
          <w:rFonts w:ascii="PalatinoLinotype-Roman" w:hAnsi="PalatinoLinotype-Roman" w:cs="PalatinoLinotype-Roman"/>
          <w:sz w:val="23"/>
          <w:szCs w:val="23"/>
        </w:rPr>
        <w:t xml:space="preserve">It is the four pyramid sides that rise from the base in a </w:t>
      </w:r>
      <w:proofErr w:type="spellStart"/>
      <w:r>
        <w:rPr>
          <w:rFonts w:ascii="PalatinoLinotype-Roman" w:hAnsi="PalatinoLinotype-Roman" w:cs="PalatinoLinotype-Roman"/>
          <w:sz w:val="23"/>
          <w:szCs w:val="23"/>
        </w:rPr>
        <w:t>threedimensional</w:t>
      </w:r>
      <w:proofErr w:type="spellEnd"/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figure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that represent Self, Society, Service, and God.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r>
        <w:rPr>
          <w:rFonts w:ascii="PalatinoLinotype-Roman" w:hAnsi="PalatinoLinotype-Roman" w:cs="PalatinoLinotype-Roman"/>
          <w:sz w:val="23"/>
          <w:szCs w:val="23"/>
        </w:rPr>
        <w:t>All rise to the point of Freedom. All parts are closely related to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the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needs and aims of the addict who is seeking recovery, and to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the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purpose of the Fellowship which is to make recovery available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to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all. The greater the base, (as we grow in unity in numbers</w:t>
      </w:r>
    </w:p>
    <w:p w:rsidR="00820BEA" w:rsidRDefault="00820BEA" w:rsidP="00820BEA">
      <w:pPr>
        <w:autoSpaceDE w:val="0"/>
        <w:autoSpaceDN w:val="0"/>
        <w:adjustRightInd w:val="0"/>
        <w:spacing w:after="0" w:line="240" w:lineRule="auto"/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and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in fellowship) the broader the sides of the pyramid, and the</w:t>
      </w:r>
    </w:p>
    <w:p w:rsidR="008E0AE8" w:rsidRDefault="00820BEA" w:rsidP="00820BEA">
      <w:pPr>
        <w:rPr>
          <w:rFonts w:ascii="PalatinoLinotype-Roman" w:hAnsi="PalatinoLinotype-Roman" w:cs="PalatinoLinotype-Roman"/>
          <w:sz w:val="23"/>
          <w:szCs w:val="23"/>
        </w:rPr>
      </w:pPr>
      <w:proofErr w:type="gramStart"/>
      <w:r>
        <w:rPr>
          <w:rFonts w:ascii="PalatinoLinotype-Roman" w:hAnsi="PalatinoLinotype-Roman" w:cs="PalatinoLinotype-Roman"/>
          <w:sz w:val="23"/>
          <w:szCs w:val="23"/>
        </w:rPr>
        <w:t>higher</w:t>
      </w:r>
      <w:proofErr w:type="gramEnd"/>
      <w:r>
        <w:rPr>
          <w:rFonts w:ascii="PalatinoLinotype-Roman" w:hAnsi="PalatinoLinotype-Roman" w:cs="PalatinoLinotype-Roman"/>
          <w:sz w:val="23"/>
          <w:szCs w:val="23"/>
        </w:rPr>
        <w:t xml:space="preserve"> the point of freedom.</w:t>
      </w:r>
    </w:p>
    <w:p w:rsidR="00820BEA" w:rsidRDefault="00820BEA" w:rsidP="00820BEA">
      <w:pPr>
        <w:rPr>
          <w:rFonts w:ascii="PalatinoLinotype-Bold" w:hAnsi="PalatinoLinotype-Bold" w:cs="PalatinoLinotype-Bold"/>
          <w:b/>
          <w:bCs/>
          <w:sz w:val="34"/>
          <w:szCs w:val="34"/>
        </w:rPr>
      </w:pPr>
      <w:r>
        <w:rPr>
          <w:rFonts w:ascii="PalatinoLinotype-Bold" w:hAnsi="PalatinoLinotype-Bold" w:cs="PalatinoLinotype-Bold"/>
          <w:b/>
          <w:bCs/>
          <w:sz w:val="34"/>
          <w:szCs w:val="34"/>
        </w:rPr>
        <w:t>Our Symbol</w:t>
      </w:r>
    </w:p>
    <w:p w:rsidR="00E61383" w:rsidRDefault="00E61383" w:rsidP="00E61383">
      <w:pPr>
        <w:pStyle w:val="ListParagraph"/>
        <w:numPr>
          <w:ilvl w:val="0"/>
          <w:numId w:val="2"/>
        </w:numPr>
      </w:pPr>
      <w:r>
        <w:t>Define:</w:t>
      </w:r>
    </w:p>
    <w:p w:rsidR="00820BEA" w:rsidRDefault="00820BEA" w:rsidP="00E61383">
      <w:pPr>
        <w:pStyle w:val="ListParagraph"/>
        <w:numPr>
          <w:ilvl w:val="1"/>
          <w:numId w:val="2"/>
        </w:numPr>
      </w:pPr>
      <w:r>
        <w:t>A Universal and total program</w:t>
      </w:r>
    </w:p>
    <w:p w:rsidR="00820BEA" w:rsidRDefault="00820BEA" w:rsidP="00E61383">
      <w:pPr>
        <w:pStyle w:val="ListParagraph"/>
        <w:numPr>
          <w:ilvl w:val="1"/>
          <w:numId w:val="2"/>
        </w:numPr>
      </w:pPr>
      <w:r>
        <w:t>Goodwill</w:t>
      </w:r>
    </w:p>
    <w:p w:rsidR="00820BEA" w:rsidRDefault="00EE5B60" w:rsidP="00E61383">
      <w:pPr>
        <w:pStyle w:val="ListParagraph"/>
        <w:numPr>
          <w:ilvl w:val="1"/>
          <w:numId w:val="2"/>
        </w:numPr>
      </w:pPr>
      <w:r>
        <w:t>Proper service</w:t>
      </w:r>
    </w:p>
    <w:p w:rsidR="00EE5B60" w:rsidRDefault="00EE5B60" w:rsidP="00E61383">
      <w:pPr>
        <w:pStyle w:val="ListParagraph"/>
        <w:numPr>
          <w:ilvl w:val="1"/>
          <w:numId w:val="2"/>
        </w:numPr>
      </w:pPr>
      <w:r>
        <w:t>The pyramid</w:t>
      </w:r>
    </w:p>
    <w:p w:rsidR="00EE5B60" w:rsidRDefault="00EE5B60" w:rsidP="00E61383">
      <w:pPr>
        <w:pStyle w:val="ListParagraph"/>
        <w:numPr>
          <w:ilvl w:val="1"/>
          <w:numId w:val="2"/>
        </w:numPr>
      </w:pPr>
      <w:r>
        <w:t>The purpose of the Fellowship</w:t>
      </w:r>
    </w:p>
    <w:p w:rsidR="00EE5B60" w:rsidRDefault="00E61383" w:rsidP="00E61383">
      <w:pPr>
        <w:pStyle w:val="ListParagraph"/>
        <w:numPr>
          <w:ilvl w:val="0"/>
          <w:numId w:val="2"/>
        </w:numPr>
      </w:pPr>
      <w:r>
        <w:t>How do we attain freedom?</w:t>
      </w:r>
    </w:p>
    <w:sectPr w:rsidR="00EE5B60" w:rsidSect="008E0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latinoLinotyp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Linotype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925B9"/>
    <w:multiLevelType w:val="hybridMultilevel"/>
    <w:tmpl w:val="3670E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F13B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20BEA"/>
    <w:rsid w:val="004F7962"/>
    <w:rsid w:val="00820BEA"/>
    <w:rsid w:val="008E0AE8"/>
    <w:rsid w:val="00E61383"/>
    <w:rsid w:val="00EE5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A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B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Evanson</dc:creator>
  <cp:keywords/>
  <dc:description/>
  <cp:lastModifiedBy>Evanson</cp:lastModifiedBy>
  <cp:revision>1</cp:revision>
  <dcterms:created xsi:type="dcterms:W3CDTF">2008-12-20T17:11:00Z</dcterms:created>
  <dcterms:modified xsi:type="dcterms:W3CDTF">2008-12-20T20:15:00Z</dcterms:modified>
</cp:coreProperties>
</file>